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Arial Unicode MS" w:cs="Times New Roman"/>
          <w:b/>
          <w:b/>
          <w:bCs/>
          <w:sz w:val="28"/>
          <w:szCs w:val="28"/>
          <w:lang w:eastAsia="ru-RU"/>
        </w:rPr>
      </w:pPr>
      <w:r>
        <w:rPr>
          <w:rFonts w:eastAsia="Arial Unicode MS" w:cs="Times New Roman" w:ascii="Times New Roman" w:hAnsi="Times New Roman"/>
          <w:b/>
          <w:bCs/>
          <w:sz w:val="28"/>
          <w:szCs w:val="28"/>
          <w:lang w:eastAsia="ru-RU"/>
        </w:rPr>
        <w:t>ИРКУТСКАЯ ОБЛАСТЬ</w:t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Arial Unicode MS" w:cs="Times New Roman"/>
          <w:b/>
          <w:b/>
          <w:bCs/>
          <w:sz w:val="28"/>
          <w:szCs w:val="28"/>
          <w:lang w:eastAsia="ru-RU"/>
        </w:rPr>
      </w:pPr>
      <w:r>
        <w:rPr>
          <w:rFonts w:eastAsia="Arial Unicode MS" w:cs="Times New Roman" w:ascii="Times New Roman" w:hAnsi="Times New Roman"/>
          <w:b/>
          <w:bCs/>
          <w:sz w:val="28"/>
          <w:szCs w:val="28"/>
          <w:lang w:eastAsia="ru-RU"/>
        </w:rPr>
        <w:t>Тулунский район</w:t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Arial Unicode MS" w:cs="Times New Roman"/>
          <w:b/>
          <w:b/>
          <w:bCs/>
          <w:sz w:val="28"/>
          <w:szCs w:val="28"/>
          <w:lang w:eastAsia="ru-RU"/>
        </w:rPr>
      </w:pPr>
      <w:r>
        <w:rPr>
          <w:rFonts w:eastAsia="Arial Unicode MS" w:cs="Times New Roman" w:ascii="Times New Roman" w:hAnsi="Times New Roman"/>
          <w:b/>
          <w:bCs/>
          <w:sz w:val="28"/>
          <w:szCs w:val="28"/>
          <w:lang w:eastAsia="ru-RU"/>
        </w:rPr>
        <w:t>Дума</w:t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Arial Unicode MS" w:cs="Times New Roman"/>
          <w:b/>
          <w:b/>
          <w:bCs/>
          <w:sz w:val="28"/>
          <w:szCs w:val="28"/>
          <w:lang w:eastAsia="ru-RU"/>
        </w:rPr>
      </w:pPr>
      <w:r>
        <w:rPr>
          <w:rFonts w:eastAsia="Arial Unicode MS" w:cs="Times New Roman" w:ascii="Times New Roman" w:hAnsi="Times New Roman"/>
          <w:b/>
          <w:bCs/>
          <w:sz w:val="28"/>
          <w:szCs w:val="28"/>
          <w:lang w:eastAsia="ru-RU"/>
        </w:rPr>
        <w:t>Писаревского сельского поселения</w:t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Arial Unicode MS" w:cs="Times New Roman"/>
          <w:b/>
          <w:b/>
          <w:bCs/>
          <w:sz w:val="28"/>
          <w:szCs w:val="28"/>
          <w:lang w:eastAsia="ru-RU"/>
        </w:rPr>
      </w:pPr>
      <w:r>
        <w:rPr>
          <w:rFonts w:eastAsia="Arial Unicode MS" w:cs="Times New Roman" w:ascii="Times New Roman" w:hAnsi="Times New Roman"/>
          <w:b/>
          <w:bCs/>
          <w:sz w:val="28"/>
          <w:szCs w:val="28"/>
          <w:lang w:eastAsia="ru-RU"/>
        </w:rPr>
        <w:t>РЕШЕНИЕ</w:t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Arial Unicode MS" w:cs="Times New Roman"/>
          <w:bCs/>
          <w:sz w:val="24"/>
          <w:szCs w:val="24"/>
          <w:lang w:eastAsia="ru-RU"/>
        </w:rPr>
      </w:pPr>
      <w:r>
        <w:rPr>
          <w:rFonts w:eastAsia="Arial Unicode MS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jc w:val="center"/>
        <w:outlineLvl w:val="0"/>
        <w:rPr/>
      </w:pPr>
      <w:r>
        <w:rPr>
          <w:rFonts w:eastAsia="Arial Unicode MS" w:cs="Times New Roman" w:ascii="Times New Roman" w:hAnsi="Times New Roman"/>
          <w:b/>
          <w:bCs/>
          <w:sz w:val="24"/>
          <w:szCs w:val="24"/>
          <w:lang w:eastAsia="ru-RU"/>
        </w:rPr>
        <w:t>от 28. 11. 201</w:t>
      </w:r>
      <w:r>
        <w:rPr>
          <w:rFonts w:eastAsia="Arial Unicode MS" w:cs="Times New Roman" w:ascii="Times New Roman" w:hAnsi="Times New Roman"/>
          <w:b/>
          <w:bCs/>
          <w:sz w:val="24"/>
          <w:szCs w:val="24"/>
          <w:lang w:eastAsia="ru-RU"/>
        </w:rPr>
        <w:t>7</w:t>
      </w:r>
      <w:r>
        <w:rPr>
          <w:rFonts w:eastAsia="Arial Unicode MS" w:cs="Times New Roman" w:ascii="Times New Roman" w:hAnsi="Times New Roman"/>
          <w:b/>
          <w:bCs/>
          <w:sz w:val="24"/>
          <w:szCs w:val="24"/>
          <w:lang w:eastAsia="ru-RU"/>
        </w:rPr>
        <w:t xml:space="preserve"> года      </w:t>
        <w:tab/>
        <w:tab/>
        <w:tab/>
        <w:tab/>
        <w:tab/>
        <w:tab/>
        <w:tab/>
        <w:t xml:space="preserve">          № 14              </w:t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Arial Unicode MS" w:cs="Times New Roman"/>
          <w:bCs/>
          <w:sz w:val="24"/>
          <w:szCs w:val="24"/>
          <w:lang w:eastAsia="ru-RU"/>
        </w:rPr>
      </w:pPr>
      <w:r>
        <w:rPr>
          <w:rFonts w:eastAsia="Arial Unicode MS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Arial Unicode MS" w:cs="Times New Roman"/>
          <w:bCs/>
          <w:sz w:val="24"/>
          <w:szCs w:val="24"/>
          <w:lang w:eastAsia="ru-RU"/>
        </w:rPr>
      </w:pPr>
      <w:r>
        <w:rPr>
          <w:rFonts w:eastAsia="Arial Unicode MS" w:cs="Times New Roman" w:ascii="Times New Roman" w:hAnsi="Times New Roman"/>
          <w:bCs/>
          <w:sz w:val="24"/>
          <w:szCs w:val="24"/>
          <w:lang w:eastAsia="ru-RU"/>
        </w:rPr>
        <w:t>п. 4-е отделение ГСС</w:t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Arial Unicode MS" w:cs="Times New Roman"/>
          <w:bCs/>
          <w:sz w:val="24"/>
          <w:szCs w:val="24"/>
          <w:lang w:eastAsia="ru-RU"/>
        </w:rPr>
      </w:pPr>
      <w:r>
        <w:rPr>
          <w:rFonts w:eastAsia="Arial Unicode MS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Arial Unicode MS" w:cs="Times New Roman"/>
          <w:b/>
          <w:b/>
          <w:bCs/>
          <w:sz w:val="24"/>
          <w:szCs w:val="24"/>
          <w:lang w:eastAsia="ru-RU"/>
        </w:rPr>
      </w:pPr>
      <w:bookmarkStart w:id="0" w:name="__DdeLink__65_2152600319"/>
      <w:r>
        <w:rPr>
          <w:rFonts w:eastAsia="Arial Unicode MS" w:cs="Times New Roman" w:ascii="Times New Roman" w:hAnsi="Times New Roman"/>
          <w:b/>
          <w:bCs/>
          <w:sz w:val="24"/>
          <w:szCs w:val="24"/>
          <w:lang w:eastAsia="ru-RU"/>
        </w:rPr>
        <w:t xml:space="preserve">О назначении публичных слушаний </w:t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Arial Unicode MS" w:cs="Times New Roman"/>
          <w:b/>
          <w:b/>
          <w:bCs/>
          <w:sz w:val="24"/>
          <w:szCs w:val="24"/>
          <w:lang w:eastAsia="ru-RU"/>
        </w:rPr>
      </w:pPr>
      <w:r>
        <w:rPr>
          <w:rFonts w:eastAsia="Arial Unicode MS" w:cs="Times New Roman" w:ascii="Times New Roman" w:hAnsi="Times New Roman"/>
          <w:b/>
          <w:bCs/>
          <w:sz w:val="24"/>
          <w:szCs w:val="24"/>
          <w:lang w:eastAsia="ru-RU"/>
        </w:rPr>
        <w:t xml:space="preserve">по проекту решения Думы Писаревского </w:t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Arial Unicode MS" w:cs="Times New Roman"/>
          <w:b/>
          <w:b/>
          <w:bCs/>
          <w:sz w:val="24"/>
          <w:szCs w:val="24"/>
          <w:lang w:eastAsia="ru-RU"/>
        </w:rPr>
      </w:pPr>
      <w:r>
        <w:rPr>
          <w:rFonts w:eastAsia="Arial Unicode MS" w:cs="Times New Roman" w:ascii="Times New Roman" w:hAnsi="Times New Roman"/>
          <w:b/>
          <w:bCs/>
          <w:sz w:val="24"/>
          <w:szCs w:val="24"/>
          <w:lang w:eastAsia="ru-RU"/>
        </w:rPr>
        <w:t xml:space="preserve">сельского поселения «О бюджете Писаревского </w:t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Arial Unicode MS" w:cs="Times New Roman"/>
          <w:b/>
          <w:b/>
          <w:bCs/>
          <w:sz w:val="24"/>
          <w:szCs w:val="24"/>
          <w:lang w:eastAsia="ru-RU"/>
        </w:rPr>
      </w:pPr>
      <w:r>
        <w:rPr>
          <w:rFonts w:eastAsia="Arial Unicode MS" w:cs="Times New Roman" w:ascii="Times New Roman" w:hAnsi="Times New Roman"/>
          <w:b/>
          <w:bCs/>
          <w:sz w:val="24"/>
          <w:szCs w:val="24"/>
          <w:lang w:eastAsia="ru-RU"/>
        </w:rPr>
        <w:t xml:space="preserve">муниципального образования на 2018 год и на </w:t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Arial Unicode MS" w:cs="Times New Roman"/>
          <w:b/>
          <w:b/>
          <w:bCs/>
          <w:sz w:val="24"/>
          <w:szCs w:val="24"/>
          <w:lang w:eastAsia="ru-RU"/>
        </w:rPr>
      </w:pPr>
      <w:bookmarkStart w:id="1" w:name="__DdeLink__65_2152600319"/>
      <w:bookmarkEnd w:id="1"/>
      <w:r>
        <w:rPr>
          <w:rFonts w:eastAsia="Arial Unicode MS" w:cs="Times New Roman" w:ascii="Times New Roman" w:hAnsi="Times New Roman"/>
          <w:b/>
          <w:bCs/>
          <w:sz w:val="24"/>
          <w:szCs w:val="24"/>
          <w:lang w:eastAsia="ru-RU"/>
        </w:rPr>
        <w:t>плановый период 2019 и 2020 годов»</w:t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Arial Unicode MS" w:cs="Times New Roman"/>
          <w:bCs/>
          <w:sz w:val="32"/>
          <w:szCs w:val="32"/>
          <w:lang w:eastAsia="ru-RU"/>
        </w:rPr>
      </w:pPr>
      <w:r>
        <w:rPr>
          <w:rFonts w:eastAsia="Arial Unicode MS" w:cs="Times New Roman" w:ascii="Times New Roman" w:hAnsi="Times New Roman"/>
          <w:bCs/>
          <w:sz w:val="32"/>
          <w:szCs w:val="32"/>
          <w:lang w:eastAsia="ru-RU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В целях реализации прав жителей Писаревского сельского поселения на осуществление местного самоуправления и выявления их мнения по проекту решения Думы Писаревского сельского поселения </w:t>
      </w:r>
      <w:r>
        <w:rPr>
          <w:rFonts w:eastAsia="Arial Unicode MS" w:cs="Times New Roman" w:ascii="Times New Roman" w:hAnsi="Times New Roman"/>
          <w:bCs/>
          <w:sz w:val="24"/>
          <w:szCs w:val="24"/>
          <w:lang w:eastAsia="ru-RU"/>
        </w:rPr>
        <w:t>«Об исполнении бюджета Писаревского муниципального образования за 2015 год»</w:t>
      </w:r>
      <w:r>
        <w:rPr>
          <w:rFonts w:eastAsia="Arial Unicode MS" w:cs="Times New Roman"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в 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Федерации», руководствуясь Уставом Писаревского муниципального образования, Дума сельского поселения </w:t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ind w:firstLine="709"/>
        <w:jc w:val="center"/>
        <w:outlineLvl w:val="0"/>
        <w:rPr>
          <w:rFonts w:ascii="Times New Roman" w:hAnsi="Times New Roman" w:eastAsia="Arial Unicode MS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Р Е Ш И Л А:</w:t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eastAsia="Arial Unicode MS" w:cs="Times New Roman"/>
          <w:bCs/>
          <w:sz w:val="24"/>
          <w:szCs w:val="24"/>
          <w:lang w:eastAsia="ru-RU"/>
        </w:rPr>
      </w:pPr>
      <w:r>
        <w:rPr>
          <w:rFonts w:eastAsia="Arial Unicode MS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ind w:firstLine="709"/>
        <w:outlineLvl w:val="0"/>
        <w:rPr>
          <w:rFonts w:ascii="Times New Roman" w:hAnsi="Times New Roman" w:eastAsia="Arial Unicode MS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Назначить публичные слушания по проекту решения Думы Писаревского сельского поселения </w:t>
      </w:r>
      <w:r>
        <w:rPr>
          <w:rFonts w:eastAsia="Arial Unicode MS" w:cs="Times New Roman" w:ascii="Times New Roman" w:hAnsi="Times New Roman"/>
          <w:bCs/>
          <w:sz w:val="24"/>
          <w:szCs w:val="24"/>
          <w:lang w:eastAsia="ru-RU"/>
        </w:rPr>
        <w:t>«О бюджете Писаревского муниципального образования на 2018 год и на плановый период 2019 и 2020 годов»</w:t>
      </w:r>
      <w:r>
        <w:rPr>
          <w:rFonts w:eastAsia="Arial Unicode MS" w:cs="Times New Roman"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 15 часов 00 минут 22.12. 2017 года.</w:t>
      </w:r>
    </w:p>
    <w:p>
      <w:pPr>
        <w:pStyle w:val="Normal"/>
        <w:widowControl w:val="false"/>
        <w:tabs>
          <w:tab w:val="left" w:pos="426" w:leader="none"/>
        </w:tabs>
        <w:spacing w:lineRule="exact" w:line="274" w:before="0" w:after="0"/>
        <w:ind w:right="20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ab/>
        <w:t>1. Публичные слушания провести по адресу: Иркутская область, Тулунский район, п.4-е отделение Государственной селекционной станции, ул. Мичурина, 36 (здание администрации).</w:t>
      </w:r>
    </w:p>
    <w:p>
      <w:pPr>
        <w:pStyle w:val="Normal"/>
        <w:keepNext/>
        <w:numPr>
          <w:ilvl w:val="0"/>
          <w:numId w:val="0"/>
        </w:numPr>
        <w:tabs>
          <w:tab w:val="left" w:pos="426" w:leader="none"/>
        </w:tabs>
        <w:spacing w:lineRule="auto" w:line="240" w:before="0" w:after="0"/>
        <w:contextualSpacing/>
        <w:jc w:val="both"/>
        <w:outlineLvl w:val="0"/>
        <w:rPr>
          <w:rFonts w:ascii="Times New Roman" w:hAnsi="Times New Roman" w:eastAsia="Arial Unicode MS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ab/>
        <w:t xml:space="preserve">2. Установить, что жители Писаревского сельского поселения вправе присутствовать и выступать на публичных слушаниях, передавать в письменной или устной форме предложения по проекту решения Думы Писаревского сельского поселения </w:t>
      </w:r>
      <w:r>
        <w:rPr>
          <w:rFonts w:eastAsia="Arial Unicode MS" w:cs="Times New Roman" w:ascii="Times New Roman" w:hAnsi="Times New Roman"/>
          <w:bCs/>
          <w:sz w:val="24"/>
          <w:szCs w:val="24"/>
          <w:lang w:eastAsia="ru-RU"/>
        </w:rPr>
        <w:t>«О бюджете Писаревского муниципального образования на 2018 год и на плановый период 2019 и 2020 годов» - 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епутатам Думы Писаревского сельского поселения, Главе Писаревского сельского поселения.</w:t>
      </w:r>
    </w:p>
    <w:p>
      <w:pPr>
        <w:pStyle w:val="Normal"/>
        <w:widowControl w:val="false"/>
        <w:tabs>
          <w:tab w:val="left" w:pos="426" w:leader="none"/>
        </w:tabs>
        <w:spacing w:lineRule="exact" w:line="274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ab/>
        <w:t>3. Результаты публичных слушаний опубликовать в газете «Писаревский вестник» и на официальной сайте Писаревского муниципального образования.</w:t>
      </w:r>
    </w:p>
    <w:p>
      <w:pPr>
        <w:pStyle w:val="Normal"/>
        <w:keepNext/>
        <w:numPr>
          <w:ilvl w:val="0"/>
          <w:numId w:val="0"/>
        </w:numPr>
        <w:tabs>
          <w:tab w:val="left" w:pos="426" w:leader="none"/>
        </w:tabs>
        <w:spacing w:lineRule="auto" w:line="240" w:before="0" w:after="0"/>
        <w:contextualSpacing/>
        <w:jc w:val="both"/>
        <w:outlineLvl w:val="0"/>
        <w:rPr>
          <w:rFonts w:ascii="Times New Roman" w:hAnsi="Times New Roman" w:eastAsia="Arial Unicode MS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ab/>
        <w:t xml:space="preserve">4. Для заблаговременного ознакомления жителей муниципального образования с проектом решения Думы Писаревского сельского поселения </w:t>
      </w:r>
      <w:r>
        <w:rPr>
          <w:rFonts w:eastAsia="Arial Unicode MS" w:cs="Times New Roman" w:ascii="Times New Roman" w:hAnsi="Times New Roman"/>
          <w:bCs/>
          <w:sz w:val="24"/>
          <w:szCs w:val="24"/>
          <w:lang w:eastAsia="ru-RU"/>
        </w:rPr>
        <w:t xml:space="preserve">«О бюджете Писаревского муниципального образования на 2018 год и на плановый период 2019 и 2020 годов»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и оповещения о времени и месте проведения публичных слушаниях, опубликовать настоящее решение в газете «Писаревский вестник» вместе с проектом решения Думы Писаревского сельского поселения </w:t>
      </w:r>
      <w:r>
        <w:rPr>
          <w:rFonts w:eastAsia="Arial Unicode MS" w:cs="Times New Roman" w:ascii="Times New Roman" w:hAnsi="Times New Roman"/>
          <w:bCs/>
          <w:sz w:val="24"/>
          <w:szCs w:val="24"/>
          <w:lang w:eastAsia="ru-RU"/>
        </w:rPr>
        <w:t>«О бюджете Писаревского муниципального образования на 2018 год и на плановый период 2019 и 2020 годов»</w:t>
      </w:r>
      <w:r>
        <w:rPr>
          <w:rFonts w:eastAsia="Arial Unicode MS" w:cs="Times New Roman"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(прилагается).</w:t>
      </w:r>
    </w:p>
    <w:p>
      <w:pPr>
        <w:pStyle w:val="Normal"/>
        <w:widowControl w:val="false"/>
        <w:tabs>
          <w:tab w:val="left" w:pos="678" w:leader="none"/>
        </w:tabs>
        <w:spacing w:lineRule="exact" w:line="274" w:before="0" w:after="65"/>
        <w:ind w:left="320" w:right="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left" w:pos="678" w:leader="none"/>
        </w:tabs>
        <w:spacing w:lineRule="auto" w:line="240" w:before="0" w:after="0"/>
        <w:ind w:right="23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left" w:pos="678" w:leader="none"/>
        </w:tabs>
        <w:spacing w:lineRule="auto" w:line="240" w:before="0" w:after="0"/>
        <w:ind w:right="23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Глава Писаревского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сельского поселения</w:t>
        <w:tab/>
        <w:tab/>
        <w:tab/>
        <w:tab/>
        <w:tab/>
        <w:tab/>
        <w:tab/>
        <w:t>А.Е. Самарин</w:t>
        <w:tab/>
        <w:tab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LibreOffice/5.4.1.2$Windows_x86 LibreOffice_project/ea7cb86e6eeb2bf3a5af73a8f7777ac570321527</Application>
  <Pages>1</Pages>
  <Words>315</Words>
  <Characters>2087</Characters>
  <CharactersWithSpaces>2436</CharactersWithSpaces>
  <Paragraphs>21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2017-12-01T06:51:00Z</dcterms:created>
  <dc:creator>Пользователь</dc:creator>
  <dc:description/>
  <dc:language>ru-RU</dc:language>
  <cp:lastModifiedBy/>
  <dcterms:modified xsi:type="dcterms:W3CDTF">2017-12-04T15:39:14Z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