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050CDC">
            <w:pPr>
              <w:pStyle w:val="ConsPlusNormal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val="en-US" w:eastAsia="ru-RU"/>
              </w:rPr>
            </w:pPr>
            <w:bookmarkStart w:id="0" w:name="_GoBack"/>
            <w:bookmarkEnd w:id="0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6416F8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«13» марта </w:t>
            </w:r>
            <w:r w:rsidR="00953EC8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2014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E174E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№9Б</w:t>
            </w:r>
          </w:p>
          <w:p w:rsidR="00C6458A" w:rsidRP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0"/>
                <w:lang w:eastAsia="ru-RU"/>
              </w:rPr>
            </w:pPr>
            <w:r w:rsidRPr="00C6458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C6458A" w:rsidRDefault="00871841" w:rsidP="00C6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C6458A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871841" w:rsidTr="008370A2">
        <w:trPr>
          <w:trHeight w:val="730"/>
        </w:trPr>
        <w:tc>
          <w:tcPr>
            <w:tcW w:w="6219" w:type="dxa"/>
          </w:tcPr>
          <w:p w:rsidR="006416F8" w:rsidRDefault="00871841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E0BF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953EC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Обеспечение питьевой водой</w:t>
            </w:r>
            <w:r w:rsidR="007B547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населения Писаревского сельского поселения </w:t>
            </w:r>
          </w:p>
          <w:p w:rsidR="00BE0BF2" w:rsidRDefault="007B547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 2014-2016г.г.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871841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</w:t>
      </w:r>
      <w:r w:rsidR="00641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16F8" w:rsidRPr="006416F8" w:rsidRDefault="000771D8" w:rsidP="006416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641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6F8" w:rsidRP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«Обеспечение питьевой водой населения Писаревского сельского поселения </w:t>
      </w:r>
      <w:r w:rsid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6416F8" w:rsidRP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на 2014-2016г.г.»</w:t>
      </w:r>
    </w:p>
    <w:p w:rsidR="000771D8" w:rsidRPr="00953EC8" w:rsidRDefault="00AA2A89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953EC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953EC8" w:rsidRDefault="00953EC8"/>
    <w:p w:rsidR="00C6458A" w:rsidRDefault="00C6458A" w:rsidP="00C6458A">
      <w:pPr>
        <w:pStyle w:val="a4"/>
      </w:pPr>
    </w:p>
    <w:p w:rsidR="006416F8" w:rsidRDefault="006416F8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6416F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13» 03. 2014 года № 9Б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7B5478" w:rsidP="007B54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7B5478">
        <w:rPr>
          <w:rFonts w:ascii="Times New Roman" w:eastAsia="Calibri" w:hAnsi="Times New Roman" w:cs="Times New Roman"/>
          <w:b/>
          <w:sz w:val="28"/>
          <w:szCs w:val="28"/>
        </w:rPr>
        <w:t>«Обеспечение  п</w:t>
      </w:r>
      <w:r>
        <w:rPr>
          <w:rFonts w:ascii="Times New Roman" w:eastAsia="Calibri" w:hAnsi="Times New Roman" w:cs="Times New Roman"/>
          <w:b/>
          <w:sz w:val="28"/>
          <w:szCs w:val="28"/>
        </w:rPr>
        <w:t>итьевой водой населения  Писарев</w:t>
      </w:r>
      <w:r w:rsidRPr="007B5478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  на 2014-2016годы</w:t>
      </w:r>
      <w:r w:rsidRPr="007B5478">
        <w:rPr>
          <w:rFonts w:ascii="Times New Roman" w:eastAsia="Calibri" w:hAnsi="Times New Roman" w:cs="Times New Roman"/>
          <w:b/>
          <w:sz w:val="36"/>
          <w:szCs w:val="36"/>
        </w:rPr>
        <w:t xml:space="preserve"> »</w:t>
      </w:r>
    </w:p>
    <w:p w:rsidR="007B5478" w:rsidRPr="007B5478" w:rsidRDefault="007B5478" w:rsidP="007B5478">
      <w:pPr>
        <w:spacing w:after="0"/>
        <w:rPr>
          <w:rFonts w:ascii="Calibri" w:eastAsia="Calibri" w:hAnsi="Calibri" w:cs="Times New Roman"/>
          <w:b/>
          <w:bCs/>
        </w:rPr>
      </w:pP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6416F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7B5478" w:rsidRPr="007B547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7B547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16F8">
              <w:rPr>
                <w:rFonts w:ascii="Times New Roman" w:hAnsi="Times New Roman" w:cs="Times New Roman"/>
                <w:sz w:val="28"/>
              </w:rPr>
              <w:t>Устав 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712ECF" w:rsidRDefault="00BB4E99" w:rsidP="00143524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Целями</w:t>
            </w: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программы является повышение качества и надёжности предоставления коммунальной услуги  - водоснабжение,</w:t>
            </w:r>
          </w:p>
          <w:p w:rsidR="00143524" w:rsidRDefault="00BB4E99" w:rsidP="00143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</w:t>
            </w:r>
            <w:r w:rsidR="00712E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-улучшение и </w:t>
            </w: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создание устойчивых и </w:t>
            </w: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lastRenderedPageBreak/>
              <w:t>эффективных механизмов для модернизации объектов водоснабжения.</w:t>
            </w:r>
            <w:r w:rsidR="00143524" w:rsidRPr="00953EC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143524" w:rsidRPr="00143524" w:rsidRDefault="00143524" w:rsidP="001435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-обеспечение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Писаревского</w:t>
            </w:r>
            <w:r w:rsidR="007E2B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3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качественной, соответствующей  установленным нормам питьевой водой.</w:t>
            </w:r>
          </w:p>
          <w:p w:rsidR="00DA47F9" w:rsidRPr="00BB4E99" w:rsidRDefault="00DA47F9" w:rsidP="00143524">
            <w:pPr>
              <w:ind w:firstLine="34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Повышения качества питьевой воды.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B5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 комплексных  мер  по созданию условий для улучшения  состояния здоровья  населения.   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4.Реализация государственной политики и требований  законодательных и иных нормативно-правовых актов в области «Обеспечения 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итьевой водой населения  Писарев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поселения»    </w:t>
            </w:r>
          </w:p>
          <w:p w:rsidR="00BB4E99" w:rsidRPr="00BB4E99" w:rsidRDefault="007B5478" w:rsidP="007B5478">
            <w:pPr>
              <w:suppressAutoHyphens/>
              <w:snapToGri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5.Обеспечение целевого расходования бюджетных  средств  выделенных в соответствии с  Бюджетом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Писарев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</w:t>
            </w:r>
            <w:r w:rsidRPr="00BB4E99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B4E99" w:rsidRPr="00BB4E99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снижение уровня износа объектов коммунальной инфраструктуры;</w:t>
            </w:r>
          </w:p>
          <w:p w:rsidR="00D67FF9" w:rsidRPr="00712ECF" w:rsidRDefault="00D67FF9" w:rsidP="00712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198,0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год –  198,0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D67FF9" w:rsidRDefault="00DA47F9" w:rsidP="00EA68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70A2" w:rsidRDefault="008370A2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405EFB" w:rsidRDefault="00405EFB">
      <w:pPr>
        <w:rPr>
          <w:rFonts w:ascii="Times New Roman" w:hAnsi="Times New Roman" w:cs="Times New Roman"/>
          <w:sz w:val="24"/>
        </w:rPr>
      </w:pPr>
    </w:p>
    <w:p w:rsidR="006416F8" w:rsidRDefault="006416F8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EA0D0F" w:rsidRPr="007E2B3D" w:rsidRDefault="00EA0D0F" w:rsidP="007E2B3D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 xml:space="preserve">Состояние водных объектов Писаревского сельского поселения, являющихся источниками 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</w:t>
      </w:r>
      <w:r w:rsidR="00AC706E" w:rsidRPr="007E2B3D">
        <w:rPr>
          <w:rFonts w:ascii="Times New Roman" w:hAnsi="Times New Roman" w:cs="Times New Roman"/>
          <w:sz w:val="28"/>
        </w:rPr>
        <w:t>в Писаревском</w:t>
      </w:r>
      <w:r w:rsidRPr="007E2B3D">
        <w:rPr>
          <w:rFonts w:ascii="Times New Roman" w:hAnsi="Times New Roman" w:cs="Times New Roman"/>
          <w:sz w:val="28"/>
        </w:rPr>
        <w:t xml:space="preserve"> сельском поселении остаются нерешенными. К ним, в частности, относятся:</w:t>
      </w:r>
    </w:p>
    <w:p w:rsidR="00AC706E" w:rsidRPr="007E2B3D" w:rsidRDefault="00EA0D0F" w:rsidP="007E2B3D">
      <w:pPr>
        <w:pStyle w:val="a4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 xml:space="preserve">- </w:t>
      </w:r>
      <w:r w:rsidR="00AC706E" w:rsidRPr="007E2B3D">
        <w:rPr>
          <w:rFonts w:ascii="Times New Roman" w:hAnsi="Times New Roman" w:cs="Times New Roman"/>
          <w:sz w:val="28"/>
        </w:rPr>
        <w:t>замена распределительных</w:t>
      </w:r>
      <w:r w:rsidRPr="007E2B3D">
        <w:rPr>
          <w:rFonts w:ascii="Times New Roman" w:hAnsi="Times New Roman" w:cs="Times New Roman"/>
          <w:sz w:val="28"/>
        </w:rPr>
        <w:t xml:space="preserve"> водопроводных сетей;</w:t>
      </w:r>
    </w:p>
    <w:p w:rsidR="00110574" w:rsidRDefault="00EA0D0F" w:rsidP="00110574">
      <w:pPr>
        <w:pStyle w:val="a4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110574" w:rsidRDefault="00EA0D0F" w:rsidP="001105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B3D">
        <w:rPr>
          <w:rFonts w:ascii="Times New Roman" w:hAnsi="Times New Roman" w:cs="Times New Roman"/>
          <w:sz w:val="28"/>
        </w:rPr>
        <w:t>- отсутствие значительных частных инвестиций в процесс модернизации и</w:t>
      </w:r>
      <w:r w:rsidR="00AC706E" w:rsidRPr="007E2B3D">
        <w:rPr>
          <w:rFonts w:ascii="Times New Roman" w:hAnsi="Times New Roman" w:cs="Times New Roman"/>
          <w:sz w:val="28"/>
        </w:rPr>
        <w:t xml:space="preserve"> развития отрасли водоснабжения.</w:t>
      </w:r>
      <w:r w:rsidR="00110574" w:rsidRPr="00110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0077" w:rsidRDefault="001B0077" w:rsidP="00A20F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077">
        <w:rPr>
          <w:rFonts w:ascii="Times New Roman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="00110574" w:rsidRPr="001B00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A03D5" w:rsidRPr="001B0077">
        <w:rPr>
          <w:rFonts w:ascii="Times New Roman" w:hAnsi="Times New Roman" w:cs="Times New Roman"/>
          <w:sz w:val="28"/>
          <w:szCs w:val="28"/>
        </w:rPr>
        <w:t xml:space="preserve">состоит из 5 (пяти) населённых пунктов. </w:t>
      </w:r>
      <w:bookmarkStart w:id="1" w:name="_Toc185176909"/>
      <w:r w:rsidRPr="001B0077">
        <w:rPr>
          <w:rFonts w:ascii="Times New Roman" w:hAnsi="Times New Roman" w:cs="Times New Roman"/>
          <w:sz w:val="28"/>
          <w:szCs w:val="28"/>
        </w:rPr>
        <w:t xml:space="preserve">Источником водоснабжения являются </w:t>
      </w:r>
      <w:bookmarkEnd w:id="1"/>
      <w:r w:rsidR="00A20F5C">
        <w:rPr>
          <w:rFonts w:ascii="Times New Roman" w:hAnsi="Times New Roman" w:cs="Times New Roman"/>
          <w:sz w:val="28"/>
          <w:szCs w:val="28"/>
        </w:rPr>
        <w:t xml:space="preserve">9 (девять) </w:t>
      </w:r>
      <w:r w:rsidRPr="001B0077">
        <w:rPr>
          <w:rFonts w:ascii="Times New Roman" w:hAnsi="Times New Roman" w:cs="Times New Roman"/>
          <w:sz w:val="28"/>
          <w:szCs w:val="28"/>
        </w:rPr>
        <w:t xml:space="preserve"> водозаборов из артезианских скважин </w:t>
      </w:r>
      <w:r w:rsidR="00341FA7">
        <w:rPr>
          <w:rFonts w:ascii="Times New Roman" w:hAnsi="Times New Roman" w:cs="Times New Roman"/>
          <w:sz w:val="28"/>
          <w:szCs w:val="28"/>
        </w:rPr>
        <w:t>с водонапорными башнями на них, которые в свою очередь подают воду в сеть.</w:t>
      </w:r>
    </w:p>
    <w:p w:rsidR="00A20F5C" w:rsidRDefault="00A20F5C" w:rsidP="00A20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77">
        <w:rPr>
          <w:rFonts w:ascii="Times New Roman" w:hAnsi="Times New Roman" w:cs="Times New Roman"/>
          <w:sz w:val="28"/>
          <w:szCs w:val="28"/>
        </w:rPr>
        <w:t xml:space="preserve">В пос. </w:t>
      </w:r>
      <w:r>
        <w:rPr>
          <w:rFonts w:ascii="Times New Roman" w:hAnsi="Times New Roman" w:cs="Times New Roman"/>
          <w:sz w:val="28"/>
          <w:szCs w:val="28"/>
        </w:rPr>
        <w:t xml:space="preserve">4-е отд. Государственной селекционной станции,  </w:t>
      </w:r>
      <w:r w:rsidRPr="001B0077">
        <w:rPr>
          <w:rFonts w:ascii="Times New Roman" w:hAnsi="Times New Roman" w:cs="Times New Roman"/>
          <w:sz w:val="28"/>
          <w:szCs w:val="28"/>
        </w:rPr>
        <w:t>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1B0077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1B00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A16" w:rsidRDefault="000E3ED3" w:rsidP="00A20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1B0077" w:rsidRPr="00110574" w:rsidRDefault="00110574" w:rsidP="001B0077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110574" w:rsidRPr="00110574" w:rsidRDefault="00110574" w:rsidP="00A20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1B0077">
        <w:rPr>
          <w:rFonts w:ascii="Times New Roman" w:hAnsi="Times New Roman" w:cs="Times New Roman"/>
          <w:sz w:val="28"/>
          <w:lang w:eastAsia="ru-RU"/>
        </w:rPr>
        <w:t xml:space="preserve">Писаревского сельского </w:t>
      </w:r>
      <w:r w:rsidRPr="00110574">
        <w:rPr>
          <w:rFonts w:ascii="Times New Roman" w:hAnsi="Times New Roman" w:cs="Times New Roman"/>
          <w:sz w:val="28"/>
          <w:lang w:eastAsia="ru-RU"/>
        </w:rPr>
        <w:t>поселения.</w:t>
      </w:r>
    </w:p>
    <w:p w:rsidR="00110574" w:rsidRPr="00110574" w:rsidRDefault="00110574" w:rsidP="00110574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Для решения этого круга вопросов данная Программа в своей основе предусматривает выполнение мероприятий по ликвидации </w:t>
      </w:r>
      <w:r w:rsidR="001B0077">
        <w:rPr>
          <w:rFonts w:ascii="Times New Roman" w:hAnsi="Times New Roman" w:cs="Times New Roman"/>
          <w:sz w:val="28"/>
          <w:lang w:eastAsia="ru-RU"/>
        </w:rPr>
        <w:t xml:space="preserve">и замене изношенных, ветхих сетей летнего водопровода,  </w:t>
      </w:r>
      <w:r w:rsidRPr="00110574">
        <w:rPr>
          <w:rFonts w:ascii="Times New Roman" w:hAnsi="Times New Roman" w:cs="Times New Roman"/>
          <w:sz w:val="28"/>
          <w:lang w:eastAsia="ru-RU"/>
        </w:rPr>
        <w:t xml:space="preserve">а также </w:t>
      </w:r>
      <w:r w:rsidR="00A20F5C">
        <w:rPr>
          <w:rFonts w:ascii="Times New Roman" w:hAnsi="Times New Roman" w:cs="Times New Roman"/>
          <w:sz w:val="28"/>
          <w:lang w:eastAsia="ru-RU"/>
        </w:rPr>
        <w:t>приобретению насосов</w:t>
      </w:r>
      <w:r w:rsidR="00A20F5C" w:rsidRPr="00A20F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DC4266">
        <w:rPr>
          <w:rFonts w:ascii="Times New Roman" w:hAnsi="Times New Roman" w:cs="Times New Roman"/>
          <w:sz w:val="28"/>
          <w:lang w:eastAsia="ru-RU"/>
        </w:rPr>
        <w:t xml:space="preserve">для </w:t>
      </w:r>
      <w:r w:rsidR="00A20F5C">
        <w:rPr>
          <w:rFonts w:ascii="Times New Roman" w:hAnsi="Times New Roman" w:cs="Times New Roman"/>
          <w:sz w:val="28"/>
          <w:lang w:eastAsia="ru-RU"/>
        </w:rPr>
        <w:t>водонапорных башен</w:t>
      </w:r>
      <w:r w:rsidRPr="00110574">
        <w:rPr>
          <w:rFonts w:ascii="Times New Roman" w:hAnsi="Times New Roman" w:cs="Times New Roman"/>
          <w:sz w:val="28"/>
          <w:lang w:eastAsia="ru-RU"/>
        </w:rPr>
        <w:t>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AB5C79" w:rsidRDefault="00AB5C79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1FA7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1FA7" w:rsidRPr="00AB5C79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75BBB" w:rsidRPr="00275BBB" w:rsidRDefault="00275BBB" w:rsidP="00275BBB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Программа разработана по рез</w:t>
      </w:r>
      <w:r>
        <w:rPr>
          <w:rFonts w:ascii="Times New Roman" w:hAnsi="Times New Roman" w:cs="Times New Roman"/>
          <w:sz w:val="28"/>
          <w:lang w:eastAsia="ru-RU"/>
        </w:rPr>
        <w:t>ультатам обследования проблем</w:t>
      </w:r>
      <w:r w:rsidRPr="00275BBB">
        <w:rPr>
          <w:rFonts w:ascii="Times New Roman" w:hAnsi="Times New Roman" w:cs="Times New Roman"/>
          <w:sz w:val="28"/>
          <w:lang w:eastAsia="ru-RU"/>
        </w:rPr>
        <w:t xml:space="preserve"> водоснабжения, с учетом предложений </w:t>
      </w:r>
      <w:r>
        <w:rPr>
          <w:rFonts w:ascii="Times New Roman" w:hAnsi="Times New Roman" w:cs="Times New Roman"/>
          <w:sz w:val="28"/>
          <w:lang w:eastAsia="ru-RU"/>
        </w:rPr>
        <w:t>индивидуальных предпринимателей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обслуживающих водонапорные башни и предприятия коммунального комплекса МУСХП «Центральное».</w:t>
      </w:r>
    </w:p>
    <w:p w:rsidR="00275BBB" w:rsidRPr="00275BBB" w:rsidRDefault="00275BBB" w:rsidP="00275BBB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</w:t>
      </w:r>
      <w:r>
        <w:rPr>
          <w:rFonts w:ascii="Times New Roman" w:hAnsi="Times New Roman" w:cs="Times New Roman"/>
          <w:sz w:val="28"/>
          <w:lang w:eastAsia="ru-RU"/>
        </w:rPr>
        <w:t xml:space="preserve"> гигиеническим нормам. </w:t>
      </w:r>
      <w:r w:rsidRPr="00275BBB">
        <w:rPr>
          <w:rFonts w:ascii="Times New Roman" w:hAnsi="Times New Roman" w:cs="Times New Roman"/>
          <w:sz w:val="28"/>
          <w:lang w:eastAsia="ru-RU"/>
        </w:rPr>
        <w:t>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1. Гарантированное обеспечение населения питьевой водой, отвечающей действующим гигиеническим нормативам, в необходимом количестве.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2. Обеспечение нормативной непрерывности предоставления услуг хозяйственно-питьевого водоснабжения и повышение устойчивости систем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3. Повышение качества предоставления услуг населению по водоснабжению с оптимизацией затрат на их оплату.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4. Обеспечение перспективы развития коммунальных систем хозяйственно-питьевого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5. Восстановление, охрана и рациональное использование источников питьевого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 xml:space="preserve">6. Улучшение на этой основе состояния здоровья населения и оздоровление социально-экологической обстановки в </w:t>
      </w:r>
      <w:r>
        <w:rPr>
          <w:rFonts w:ascii="Times New Roman" w:hAnsi="Times New Roman" w:cs="Times New Roman"/>
          <w:sz w:val="28"/>
          <w:lang w:eastAsia="ru-RU"/>
        </w:rPr>
        <w:t xml:space="preserve">Писаревском </w:t>
      </w:r>
      <w:r w:rsidRPr="00275BBB">
        <w:rPr>
          <w:rFonts w:ascii="Times New Roman" w:hAnsi="Times New Roman" w:cs="Times New Roman"/>
          <w:sz w:val="28"/>
          <w:lang w:eastAsia="ru-RU"/>
        </w:rPr>
        <w:t>сельском поселении.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275BBB" w:rsidRPr="00275BBB" w:rsidRDefault="00275BBB" w:rsidP="00275BBB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 xml:space="preserve">- удовлетворение потребностей населения </w:t>
      </w:r>
      <w:r>
        <w:rPr>
          <w:rFonts w:ascii="Times New Roman" w:hAnsi="Times New Roman" w:cs="Times New Roman"/>
          <w:sz w:val="28"/>
          <w:lang w:eastAsia="ru-RU"/>
        </w:rPr>
        <w:t xml:space="preserve">Писаревского сельского поселения </w:t>
      </w:r>
      <w:r w:rsidRPr="00275BBB">
        <w:rPr>
          <w:rFonts w:ascii="Times New Roman" w:hAnsi="Times New Roman" w:cs="Times New Roman"/>
          <w:sz w:val="28"/>
          <w:lang w:eastAsia="ru-RU"/>
        </w:rPr>
        <w:t>в питьевой воде;</w:t>
      </w:r>
    </w:p>
    <w:p w:rsidR="00275BBB" w:rsidRPr="00275BBB" w:rsidRDefault="00341FA7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развитие систем забора и транспортировки воды,</w:t>
      </w:r>
      <w:r w:rsidR="00275BBB" w:rsidRPr="00275BBB">
        <w:rPr>
          <w:rFonts w:ascii="Times New Roman" w:hAnsi="Times New Roman" w:cs="Times New Roman"/>
          <w:sz w:val="28"/>
          <w:lang w:eastAsia="ru-RU"/>
        </w:rPr>
        <w:t xml:space="preserve"> а также развития хозяйственного механизма водопользования, стимулирующего экономию питьевой воды;</w:t>
      </w:r>
    </w:p>
    <w:p w:rsidR="00275BBB" w:rsidRPr="00275BBB" w:rsidRDefault="00275BBB" w:rsidP="00C6458A">
      <w:pPr>
        <w:pStyle w:val="a4"/>
        <w:ind w:firstLine="540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- строительство, реконструкция, модернизация и ремонт объектов водоснабжения</w:t>
      </w:r>
      <w:proofErr w:type="gramStart"/>
      <w:r w:rsidRPr="00275BBB">
        <w:rPr>
          <w:rFonts w:ascii="Times New Roman" w:hAnsi="Times New Roman" w:cs="Times New Roman"/>
          <w:sz w:val="28"/>
          <w:lang w:eastAsia="ru-RU"/>
        </w:rPr>
        <w:t xml:space="preserve"> </w:t>
      </w:r>
      <w:r w:rsidR="0038365A">
        <w:rPr>
          <w:rFonts w:ascii="Times New Roman" w:hAnsi="Times New Roman" w:cs="Times New Roman"/>
          <w:sz w:val="28"/>
          <w:lang w:eastAsia="ru-RU"/>
        </w:rPr>
        <w:t>;</w:t>
      </w:r>
      <w:proofErr w:type="gramEnd"/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02E" w:rsidRDefault="006B3BDB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4E5" w:rsidRDefault="00E174E5" w:rsidP="00E174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E17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lastRenderedPageBreak/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FC" w:rsidRPr="00A13C30" w:rsidRDefault="00A429FC" w:rsidP="00A13C30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3C30">
        <w:rPr>
          <w:rFonts w:ascii="Times New Roman" w:hAnsi="Times New Roman" w:cs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 w:rsidRPr="00A13C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13C30" w:rsidRPr="00A13C30" w:rsidRDefault="00A429FC" w:rsidP="00C6458A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A13C30">
        <w:rPr>
          <w:rFonts w:ascii="Times New Roman" w:hAnsi="Times New Roman" w:cs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B11DFD" w:rsidRDefault="00A429FC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341FA7" w:rsidRPr="00B11DFD" w:rsidRDefault="00341FA7" w:rsidP="00B11DF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«Обеспечение питьевой водой населения Писаревского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913"/>
        <w:gridCol w:w="782"/>
        <w:gridCol w:w="782"/>
        <w:gridCol w:w="925"/>
        <w:gridCol w:w="992"/>
        <w:gridCol w:w="1134"/>
        <w:gridCol w:w="1276"/>
      </w:tblGrid>
      <w:tr w:rsidR="00E174E5" w:rsidTr="00E174E5">
        <w:tc>
          <w:tcPr>
            <w:tcW w:w="425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978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402" w:type="dxa"/>
            <w:gridSpan w:val="4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E174E5" w:rsidTr="00E174E5">
        <w:tc>
          <w:tcPr>
            <w:tcW w:w="425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13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489" w:type="dxa"/>
            <w:gridSpan w:val="3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2126" w:type="dxa"/>
            <w:gridSpan w:val="2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74E5" w:rsidTr="00E174E5">
        <w:trPr>
          <w:trHeight w:val="253"/>
        </w:trPr>
        <w:tc>
          <w:tcPr>
            <w:tcW w:w="425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13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82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82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25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2126" w:type="dxa"/>
            <w:gridSpan w:val="2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74E5" w:rsidTr="00E174E5">
        <w:trPr>
          <w:trHeight w:val="887"/>
        </w:trPr>
        <w:tc>
          <w:tcPr>
            <w:tcW w:w="425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13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82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82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25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E174E5" w:rsidRPr="00FB3230" w:rsidRDefault="006416F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="00E174E5">
              <w:rPr>
                <w:rFonts w:ascii="Times New Roman" w:hAnsi="Times New Roman" w:cs="Times New Roman"/>
                <w:sz w:val="22"/>
                <w:szCs w:val="28"/>
              </w:rPr>
              <w:t>естный бюджет</w:t>
            </w:r>
          </w:p>
        </w:tc>
        <w:tc>
          <w:tcPr>
            <w:tcW w:w="1276" w:type="dxa"/>
            <w:vMerge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74E5" w:rsidTr="00E174E5">
        <w:tc>
          <w:tcPr>
            <w:tcW w:w="425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глубинных насосов для водонапорных  башен в п. Центральные мастерские, в п. 4-отделение ГСС,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Иннокентьевский</w:t>
            </w:r>
            <w:proofErr w:type="spellEnd"/>
          </w:p>
        </w:tc>
        <w:tc>
          <w:tcPr>
            <w:tcW w:w="1134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13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782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782" w:type="dxa"/>
          </w:tcPr>
          <w:p w:rsidR="00E174E5" w:rsidRPr="001D78D9" w:rsidRDefault="006416F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E174E5" w:rsidRPr="001D78D9" w:rsidRDefault="006416F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1134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174E5" w:rsidTr="00E174E5">
        <w:tc>
          <w:tcPr>
            <w:tcW w:w="425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</w:tcPr>
          <w:p w:rsidR="00E174E5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труб для летнего водопровода в п. Центральные мастерские  (ул. Караваева, ул. Крылова) </w:t>
            </w:r>
          </w:p>
        </w:tc>
        <w:tc>
          <w:tcPr>
            <w:tcW w:w="1134" w:type="dxa"/>
          </w:tcPr>
          <w:p w:rsidR="00E174E5" w:rsidRDefault="00E174E5">
            <w:r w:rsidRPr="00F15CB6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13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782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782" w:type="dxa"/>
          </w:tcPr>
          <w:p w:rsidR="00E174E5" w:rsidRPr="001D78D9" w:rsidRDefault="006416F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E174E5" w:rsidRPr="001D78D9" w:rsidRDefault="006416F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E174E5" w:rsidRPr="00E174E5" w:rsidRDefault="00E174E5">
            <w:pPr>
              <w:rPr>
                <w:rFonts w:ascii="Times New Roman" w:hAnsi="Times New Roman" w:cs="Times New Roman"/>
                <w:sz w:val="24"/>
              </w:rPr>
            </w:pPr>
            <w:r w:rsidRPr="00E174E5">
              <w:rPr>
                <w:rFonts w:ascii="Times New Roman" w:hAnsi="Times New Roman" w:cs="Times New Roman"/>
                <w:sz w:val="24"/>
              </w:rPr>
              <w:t>90,824</w:t>
            </w:r>
          </w:p>
        </w:tc>
        <w:tc>
          <w:tcPr>
            <w:tcW w:w="1134" w:type="dxa"/>
          </w:tcPr>
          <w:p w:rsidR="00E174E5" w:rsidRPr="00E174E5" w:rsidRDefault="00E174E5">
            <w:pPr>
              <w:rPr>
                <w:rFonts w:ascii="Times New Roman" w:hAnsi="Times New Roman" w:cs="Times New Roman"/>
                <w:sz w:val="24"/>
              </w:rPr>
            </w:pPr>
            <w:r w:rsidRPr="00E174E5">
              <w:rPr>
                <w:rFonts w:ascii="Times New Roman" w:hAnsi="Times New Roman" w:cs="Times New Roman"/>
                <w:sz w:val="24"/>
              </w:rPr>
              <w:t>8,176</w:t>
            </w:r>
          </w:p>
        </w:tc>
        <w:tc>
          <w:tcPr>
            <w:tcW w:w="1276" w:type="dxa"/>
          </w:tcPr>
          <w:p w:rsidR="00E174E5" w:rsidRPr="001D78D9" w:rsidRDefault="00E1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174E5" w:rsidTr="00E174E5">
        <w:tc>
          <w:tcPr>
            <w:tcW w:w="425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</w:tcPr>
          <w:p w:rsidR="00E174E5" w:rsidRPr="001D78D9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E174E5" w:rsidRPr="001D78D9" w:rsidRDefault="00E174E5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174E5" w:rsidRPr="001D78D9" w:rsidRDefault="00E174E5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198,0</w:t>
            </w:r>
          </w:p>
        </w:tc>
        <w:tc>
          <w:tcPr>
            <w:tcW w:w="782" w:type="dxa"/>
          </w:tcPr>
          <w:p w:rsidR="00E174E5" w:rsidRPr="001D78D9" w:rsidRDefault="00E174E5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198,0</w:t>
            </w:r>
          </w:p>
        </w:tc>
        <w:tc>
          <w:tcPr>
            <w:tcW w:w="782" w:type="dxa"/>
          </w:tcPr>
          <w:p w:rsidR="00E174E5" w:rsidRPr="001D78D9" w:rsidRDefault="00E174E5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5" w:type="dxa"/>
          </w:tcPr>
          <w:p w:rsidR="00E174E5" w:rsidRPr="001D78D9" w:rsidRDefault="00E174E5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174E5" w:rsidRPr="001D78D9" w:rsidRDefault="00E174E5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74E5">
              <w:rPr>
                <w:rFonts w:ascii="Times New Roman" w:hAnsi="Times New Roman" w:cs="Times New Roman"/>
                <w:szCs w:val="28"/>
              </w:rPr>
              <w:t>189,824</w:t>
            </w:r>
          </w:p>
        </w:tc>
        <w:tc>
          <w:tcPr>
            <w:tcW w:w="1134" w:type="dxa"/>
          </w:tcPr>
          <w:p w:rsidR="00E174E5" w:rsidRPr="001D78D9" w:rsidRDefault="00E174E5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8,176</w:t>
            </w:r>
          </w:p>
        </w:tc>
        <w:tc>
          <w:tcPr>
            <w:tcW w:w="1276" w:type="dxa"/>
          </w:tcPr>
          <w:p w:rsidR="00E174E5" w:rsidRPr="001D78D9" w:rsidRDefault="00E174E5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P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63084" w:rsidRPr="00A24592" w:rsidRDefault="00A24592" w:rsidP="00405EF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B5A3A" w:rsidRPr="00BB5A3A" w:rsidRDefault="00BB5A3A" w:rsidP="00BB5A3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A24592" w:rsidRPr="00A24592" w:rsidRDefault="00F07356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</w:t>
      </w:r>
      <w:r w:rsidR="00C6458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1DFD" w:rsidRDefault="00F07356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 w:rsid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  <w:r w:rsidR="00B11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1DFD" w:rsidRDefault="00A24592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</w:t>
      </w:r>
    </w:p>
    <w:p w:rsidR="00E174E5" w:rsidRDefault="00E174E5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24592" w:rsidRDefault="00A24592" w:rsidP="00B11DF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Прог</w:t>
      </w:r>
      <w:r w:rsidR="00BC60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раммы и исполнителями Программы.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-Экономический анализ эффективности программных проектов и мероприятий программы;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мероприятия программы реализуются  посредством заключения муниципальных контрактов,  договоров между муниципальным заказчиком и исполнителями программы.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05EFB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реализацией программы осуще</w:t>
      </w:r>
      <w:r>
        <w:rPr>
          <w:rFonts w:ascii="Times New Roman" w:eastAsia="Calibri" w:hAnsi="Times New Roman" w:cs="Times New Roman"/>
          <w:sz w:val="28"/>
          <w:szCs w:val="28"/>
        </w:rPr>
        <w:t>ствляется Администрацией Писарев</w:t>
      </w:r>
      <w:r w:rsidRPr="00405EFB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- исполнитель программы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405EFB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405EFB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60A30" w:rsidRPr="00A24592" w:rsidRDefault="00F60A30" w:rsidP="00F60A30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C60A0" w:rsidRPr="00FE662C" w:rsidRDefault="00F60A30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</w:t>
      </w:r>
      <w:r w:rsidR="00E0439B">
        <w:rPr>
          <w:rFonts w:ascii="Times New Roman" w:hAnsi="Times New Roman" w:cs="Times New Roman"/>
          <w:sz w:val="28"/>
          <w:szCs w:val="28"/>
        </w:rPr>
        <w:t xml:space="preserve">водоснабжения. </w:t>
      </w:r>
      <w:r w:rsidR="00BC60A0"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BC60A0" w:rsidRPr="00FE662C" w:rsidRDefault="00BC60A0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 определяется:</w:t>
      </w:r>
    </w:p>
    <w:p w:rsidR="00E0439B" w:rsidRPr="00E0439B" w:rsidRDefault="00F07356" w:rsidP="00E0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0A0"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Совершенствованием системы управления водопользованием, что приведет к сокращению возникновения аварийных ситуаций и потерь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системах водоснабжения. </w:t>
      </w:r>
    </w:p>
    <w:p w:rsidR="00BC60A0" w:rsidRPr="00E0439B" w:rsidRDefault="00F07356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87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овышением  обеспечения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питьевой водой надлежащего качества;</w:t>
      </w:r>
    </w:p>
    <w:p w:rsidR="00E0439B" w:rsidRPr="00E0439B" w:rsidRDefault="00F07356" w:rsidP="00E0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снижение доли уличных водопроводных сетей, нуждающихся в замене;</w:t>
      </w:r>
    </w:p>
    <w:p w:rsidR="00B11DFD" w:rsidRDefault="00F07356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стимулирование </w:t>
      </w:r>
      <w:proofErr w:type="spellStart"/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энергоресурсосбережения</w:t>
      </w:r>
      <w:proofErr w:type="spellEnd"/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жилищно-коммунального хозяйства;</w:t>
      </w:r>
      <w:r w:rsidR="00B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1655" w:rsidRDefault="00871158" w:rsidP="0087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A71655">
        <w:rPr>
          <w:rFonts w:ascii="Times New Roman" w:eastAsia="Times New Roman" w:hAnsi="Times New Roman" w:cs="Times New Roman"/>
          <w:sz w:val="28"/>
          <w:szCs w:val="21"/>
          <w:lang w:eastAsia="ru-RU"/>
        </w:rPr>
        <w:t>овышение надежности систем водоснабжения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снижение износа основных механизмов  подачи воды в водонапорных башнях;</w:t>
      </w:r>
    </w:p>
    <w:p w:rsidR="00871158" w:rsidRPr="00871158" w:rsidRDefault="00871158" w:rsidP="00871158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71158">
        <w:rPr>
          <w:rFonts w:ascii="Times New Roman" w:eastAsia="Times New Roman" w:hAnsi="Times New Roman" w:cs="Times New Roman"/>
          <w:sz w:val="28"/>
          <w:szCs w:val="21"/>
          <w:lang w:eastAsia="ru-RU"/>
        </w:rPr>
        <w:t>6. В</w:t>
      </w:r>
      <w:r w:rsidRPr="00A71655">
        <w:rPr>
          <w:rFonts w:ascii="Times New Roman" w:eastAsia="Times New Roman" w:hAnsi="Times New Roman" w:cs="Times New Roman"/>
          <w:sz w:val="28"/>
          <w:szCs w:val="21"/>
          <w:lang w:eastAsia="ru-RU"/>
        </w:rPr>
        <w:t>осстановление и реконструкция в сельских населенных пунктах систем водоснабжения, находящихся в нерабочем состоянии;</w:t>
      </w:r>
    </w:p>
    <w:p w:rsidR="00A71655" w:rsidRDefault="00A71655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A71655" w:rsidRPr="00765F98" w:rsidTr="000F6489">
        <w:tc>
          <w:tcPr>
            <w:tcW w:w="567" w:type="dxa"/>
            <w:vMerge w:val="restart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A71655" w:rsidTr="000F6489">
        <w:tc>
          <w:tcPr>
            <w:tcW w:w="567" w:type="dxa"/>
            <w:vMerge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71655" w:rsidRPr="00765F98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A71655" w:rsidTr="000F6489">
        <w:tc>
          <w:tcPr>
            <w:tcW w:w="567" w:type="dxa"/>
            <w:vMerge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A71655" w:rsidTr="000F6489">
        <w:tc>
          <w:tcPr>
            <w:tcW w:w="567" w:type="dxa"/>
          </w:tcPr>
          <w:p w:rsidR="00A71655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A71655" w:rsidRPr="00E0439B" w:rsidRDefault="00A71655" w:rsidP="00A7165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уличных водопровод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сетей, нуждающихся в замене</w:t>
            </w:r>
          </w:p>
          <w:p w:rsidR="00A71655" w:rsidRPr="007F77B7" w:rsidRDefault="00A71655" w:rsidP="000F64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71655" w:rsidRDefault="00A71655" w:rsidP="000F64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A71655" w:rsidRDefault="00A71655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7 %</w:t>
            </w:r>
          </w:p>
        </w:tc>
        <w:tc>
          <w:tcPr>
            <w:tcW w:w="1276" w:type="dxa"/>
            <w:vAlign w:val="center"/>
          </w:tcPr>
          <w:p w:rsidR="00A71655" w:rsidRDefault="00A71655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7 %</w:t>
            </w:r>
          </w:p>
        </w:tc>
        <w:tc>
          <w:tcPr>
            <w:tcW w:w="1134" w:type="dxa"/>
            <w:vAlign w:val="center"/>
          </w:tcPr>
          <w:p w:rsidR="00A71655" w:rsidRDefault="00A71655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71655" w:rsidRDefault="00A71655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970F20" w:rsidTr="00970F20">
        <w:tc>
          <w:tcPr>
            <w:tcW w:w="569" w:type="dxa"/>
          </w:tcPr>
          <w:p w:rsidR="00970F20" w:rsidRDefault="00970F20" w:rsidP="000F6489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833" w:type="dxa"/>
          </w:tcPr>
          <w:p w:rsidR="00970F20" w:rsidRDefault="00970F20" w:rsidP="000F6489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970F20" w:rsidRDefault="00970F20" w:rsidP="000F64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F20" w:rsidRDefault="00970F20" w:rsidP="000F64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7 </w:t>
            </w: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970F20" w:rsidRDefault="00970F20" w:rsidP="000F64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7 </w:t>
            </w: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970F20" w:rsidRDefault="00970F20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F20" w:rsidRDefault="00970F20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1"/>
        </w:rPr>
      </w:pPr>
    </w:p>
    <w:p w:rsidR="00871158" w:rsidRP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A71655" w:rsidRPr="00B11DFD" w:rsidRDefault="00A71655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655" w:rsidRPr="00B11DFD" w:rsidSect="00E174E5">
      <w:footerReference w:type="default" r:id="rId8"/>
      <w:pgSz w:w="11906" w:h="16838"/>
      <w:pgMar w:top="567" w:right="850" w:bottom="56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4F" w:rsidRDefault="0070664F" w:rsidP="00405EFB">
      <w:pPr>
        <w:spacing w:after="0" w:line="240" w:lineRule="auto"/>
      </w:pPr>
      <w:r>
        <w:separator/>
      </w:r>
    </w:p>
  </w:endnote>
  <w:endnote w:type="continuationSeparator" w:id="0">
    <w:p w:rsidR="0070664F" w:rsidRDefault="0070664F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FD" w:rsidRDefault="00B11DFD">
    <w:pPr>
      <w:pStyle w:val="a9"/>
      <w:jc w:val="right"/>
    </w:pPr>
  </w:p>
  <w:p w:rsidR="00405EFB" w:rsidRDefault="00405EFB" w:rsidP="00B11DF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4F" w:rsidRDefault="0070664F" w:rsidP="00405EFB">
      <w:pPr>
        <w:spacing w:after="0" w:line="240" w:lineRule="auto"/>
      </w:pPr>
      <w:r>
        <w:separator/>
      </w:r>
    </w:p>
  </w:footnote>
  <w:footnote w:type="continuationSeparator" w:id="0">
    <w:p w:rsidR="0070664F" w:rsidRDefault="0070664F" w:rsidP="004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50CDC"/>
    <w:rsid w:val="000771D8"/>
    <w:rsid w:val="000E3ED3"/>
    <w:rsid w:val="00110574"/>
    <w:rsid w:val="00143524"/>
    <w:rsid w:val="001526F6"/>
    <w:rsid w:val="001A03D5"/>
    <w:rsid w:val="001B0077"/>
    <w:rsid w:val="001B7B8D"/>
    <w:rsid w:val="001D78D9"/>
    <w:rsid w:val="00234B40"/>
    <w:rsid w:val="00262A68"/>
    <w:rsid w:val="002704D3"/>
    <w:rsid w:val="00275BBB"/>
    <w:rsid w:val="00302242"/>
    <w:rsid w:val="00315508"/>
    <w:rsid w:val="0033456F"/>
    <w:rsid w:val="00341FA7"/>
    <w:rsid w:val="00370162"/>
    <w:rsid w:val="0038365A"/>
    <w:rsid w:val="00405EFB"/>
    <w:rsid w:val="00434F84"/>
    <w:rsid w:val="004506B6"/>
    <w:rsid w:val="0045502E"/>
    <w:rsid w:val="005A62B0"/>
    <w:rsid w:val="005E2A97"/>
    <w:rsid w:val="00620775"/>
    <w:rsid w:val="006416F8"/>
    <w:rsid w:val="006843D4"/>
    <w:rsid w:val="006B3BDB"/>
    <w:rsid w:val="00701A82"/>
    <w:rsid w:val="0070664F"/>
    <w:rsid w:val="00712ECF"/>
    <w:rsid w:val="007B5478"/>
    <w:rsid w:val="007E2B3D"/>
    <w:rsid w:val="00835A5C"/>
    <w:rsid w:val="008370A2"/>
    <w:rsid w:val="00857BBB"/>
    <w:rsid w:val="00871158"/>
    <w:rsid w:val="00871841"/>
    <w:rsid w:val="00953EC8"/>
    <w:rsid w:val="00970F20"/>
    <w:rsid w:val="009A05F8"/>
    <w:rsid w:val="009D5DDA"/>
    <w:rsid w:val="00A13C30"/>
    <w:rsid w:val="00A20F5C"/>
    <w:rsid w:val="00A24592"/>
    <w:rsid w:val="00A429FC"/>
    <w:rsid w:val="00A71655"/>
    <w:rsid w:val="00AA2A89"/>
    <w:rsid w:val="00AB5C79"/>
    <w:rsid w:val="00AC706E"/>
    <w:rsid w:val="00B0568D"/>
    <w:rsid w:val="00B11DFD"/>
    <w:rsid w:val="00BB4E99"/>
    <w:rsid w:val="00BB5A3A"/>
    <w:rsid w:val="00BC60A0"/>
    <w:rsid w:val="00BE0BF2"/>
    <w:rsid w:val="00BE72C0"/>
    <w:rsid w:val="00C24F16"/>
    <w:rsid w:val="00C63084"/>
    <w:rsid w:val="00C6458A"/>
    <w:rsid w:val="00CE0460"/>
    <w:rsid w:val="00CE32BB"/>
    <w:rsid w:val="00CE7A3E"/>
    <w:rsid w:val="00CF0DCF"/>
    <w:rsid w:val="00D67FF9"/>
    <w:rsid w:val="00DA47F9"/>
    <w:rsid w:val="00DC4266"/>
    <w:rsid w:val="00DE1F73"/>
    <w:rsid w:val="00DF25B8"/>
    <w:rsid w:val="00E0439B"/>
    <w:rsid w:val="00E174E5"/>
    <w:rsid w:val="00EA0D0F"/>
    <w:rsid w:val="00EA68B9"/>
    <w:rsid w:val="00EC7A16"/>
    <w:rsid w:val="00F07356"/>
    <w:rsid w:val="00F30EED"/>
    <w:rsid w:val="00F60A30"/>
    <w:rsid w:val="00FB3230"/>
    <w:rsid w:val="00FE662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styleId="ab">
    <w:name w:val="Balloon Text"/>
    <w:basedOn w:val="a"/>
    <w:link w:val="ac"/>
    <w:uiPriority w:val="99"/>
    <w:semiHidden/>
    <w:unhideWhenUsed/>
    <w:rsid w:val="006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styleId="ab">
    <w:name w:val="Balloon Text"/>
    <w:basedOn w:val="a"/>
    <w:link w:val="ac"/>
    <w:uiPriority w:val="99"/>
    <w:semiHidden/>
    <w:unhideWhenUsed/>
    <w:rsid w:val="006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5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2014-06-26T04:54:00Z</cp:lastPrinted>
  <dcterms:created xsi:type="dcterms:W3CDTF">2014-06-02T02:54:00Z</dcterms:created>
  <dcterms:modified xsi:type="dcterms:W3CDTF">2014-07-10T01:37:00Z</dcterms:modified>
</cp:coreProperties>
</file>