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FE" w:rsidRPr="00B87AFE" w:rsidRDefault="00B87AFE" w:rsidP="00B87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AFE">
        <w:rPr>
          <w:rFonts w:ascii="Times New Roman" w:eastAsia="Calibri" w:hAnsi="Times New Roman" w:cs="Times New Roman"/>
          <w:b/>
          <w:sz w:val="28"/>
          <w:szCs w:val="28"/>
        </w:rPr>
        <w:t>ПЛАН проведения ярмарок</w:t>
      </w:r>
    </w:p>
    <w:p w:rsidR="00B87AFE" w:rsidRPr="00B87AFE" w:rsidRDefault="00B87AFE" w:rsidP="00B87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AFE">
        <w:rPr>
          <w:rFonts w:ascii="Times New Roman" w:eastAsia="Calibri" w:hAnsi="Times New Roman" w:cs="Times New Roman"/>
          <w:b/>
          <w:sz w:val="28"/>
          <w:szCs w:val="28"/>
        </w:rPr>
        <w:t>На территории Писаревского сельского поселения на 2016 год</w:t>
      </w:r>
    </w:p>
    <w:p w:rsidR="00B87AFE" w:rsidRPr="00B87AFE" w:rsidRDefault="00B87AFE" w:rsidP="00B87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843"/>
        <w:gridCol w:w="1260"/>
        <w:gridCol w:w="733"/>
        <w:gridCol w:w="733"/>
        <w:gridCol w:w="732"/>
        <w:gridCol w:w="511"/>
        <w:gridCol w:w="283"/>
        <w:gridCol w:w="851"/>
        <w:gridCol w:w="1134"/>
        <w:gridCol w:w="1275"/>
        <w:gridCol w:w="709"/>
        <w:gridCol w:w="361"/>
      </w:tblGrid>
      <w:tr w:rsidR="00B87AFE" w:rsidRPr="00B87AFE" w:rsidTr="00B87AFE">
        <w:trPr>
          <w:trHeight w:val="2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Наименование ярмарки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Адрес места проведения ярмарки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Наименование организатора ярмарки и адрес места его нахождения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Количество ярмарочных площадок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Тип ярмарки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7AFE" w:rsidRPr="00B87AFE" w:rsidRDefault="00B87AFE" w:rsidP="00B87AF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Участники ярмарки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7AFE" w:rsidRPr="00B87AFE" w:rsidRDefault="00B87AFE" w:rsidP="00B87AF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Режим работы ярмарки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7AFE" w:rsidRPr="00B87AFE" w:rsidRDefault="00B87AFE" w:rsidP="00B87AF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Ассортимент реализуемых товаров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7AFE" w:rsidRPr="00B87AFE" w:rsidRDefault="00B87AFE" w:rsidP="00B87AF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Сроки проведения ярмарки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7AFE" w:rsidRPr="00B87AFE" w:rsidRDefault="00B87AFE" w:rsidP="00B87AF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Количество торговых мест на ярмарке</w:t>
            </w:r>
          </w:p>
        </w:tc>
      </w:tr>
      <w:tr w:rsidR="00B87AFE" w:rsidRPr="00B87AFE" w:rsidTr="00B87AFE">
        <w:trPr>
          <w:trHeight w:val="91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По классу товаров (работ, услуг)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По времени и цели проведения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AFE" w:rsidRPr="00B87AFE" w:rsidTr="00B87AFE">
        <w:trPr>
          <w:cantSplit/>
          <w:trHeight w:val="19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7AFE" w:rsidRPr="00B87AFE" w:rsidRDefault="00B87AFE" w:rsidP="00B87AF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специализированные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7AFE" w:rsidRPr="00B87AFE" w:rsidRDefault="00B87AFE" w:rsidP="00B87AF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универсальные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7AFE" w:rsidRPr="00B87AFE" w:rsidRDefault="00B87AFE" w:rsidP="00B87AF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сезонные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7AFE" w:rsidRPr="00B87AFE" w:rsidRDefault="00B87AFE" w:rsidP="00B87AF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праздничные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7AFE" w:rsidRPr="00B87AFE" w:rsidRDefault="00B87AFE" w:rsidP="00B87AF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Выходного дня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AFE" w:rsidRPr="00B87AFE" w:rsidTr="00B87AFE">
        <w:trPr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B87AFE" w:rsidRPr="00B87AFE" w:rsidTr="00B87AFE">
        <w:trPr>
          <w:cantSplit/>
          <w:trHeight w:val="20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AFE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B87AF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B87AFE" w:rsidRPr="00B87AFE" w:rsidRDefault="00B87AFE" w:rsidP="00B87AFE">
            <w:pPr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п. Центральные мастерские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МКУК КДЦ «Писаревского МО»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7AFE" w:rsidRPr="00B87AFE" w:rsidRDefault="00B87AFE" w:rsidP="00B87A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AFE">
              <w:rPr>
                <w:rFonts w:ascii="Times New Roman" w:hAnsi="Times New Roman"/>
                <w:sz w:val="24"/>
                <w:szCs w:val="24"/>
              </w:rPr>
              <w:t>Тулунское</w:t>
            </w:r>
            <w:proofErr w:type="spellEnd"/>
            <w:r w:rsidRPr="00B87AFE">
              <w:rPr>
                <w:rFonts w:ascii="Times New Roman" w:hAnsi="Times New Roman"/>
                <w:sz w:val="24"/>
                <w:szCs w:val="24"/>
              </w:rPr>
              <w:t xml:space="preserve"> хлебоприемное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с 11.00 часов до 15.00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7AFE" w:rsidRPr="00B87AFE" w:rsidRDefault="00B87AFE" w:rsidP="00B87AF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87AFE">
              <w:rPr>
                <w:rFonts w:ascii="Times New Roman" w:hAnsi="Times New Roman"/>
                <w:sz w:val="24"/>
                <w:szCs w:val="24"/>
              </w:rPr>
              <w:t>Хлебо</w:t>
            </w:r>
            <w:proofErr w:type="spellEnd"/>
            <w:r w:rsidRPr="00B87AFE">
              <w:rPr>
                <w:rFonts w:ascii="Times New Roman" w:hAnsi="Times New Roman"/>
                <w:sz w:val="24"/>
                <w:szCs w:val="24"/>
              </w:rPr>
              <w:t>-Булочные</w:t>
            </w:r>
            <w:proofErr w:type="gramEnd"/>
            <w:r w:rsidRPr="00B87AFE">
              <w:rPr>
                <w:rFonts w:ascii="Times New Roman" w:hAnsi="Times New Roman"/>
                <w:sz w:val="24"/>
                <w:szCs w:val="24"/>
              </w:rPr>
              <w:t xml:space="preserve"> и кондитерские изделия, соки, чай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7AFE" w:rsidRPr="00B87AFE" w:rsidTr="00B87AFE">
        <w:trPr>
          <w:trHeight w:val="10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 xml:space="preserve">Закрытие зимней </w:t>
            </w:r>
            <w:proofErr w:type="spellStart"/>
            <w:r w:rsidRPr="00B87AFE">
              <w:rPr>
                <w:rFonts w:ascii="Times New Roman" w:hAnsi="Times New Roman"/>
                <w:sz w:val="24"/>
                <w:szCs w:val="24"/>
              </w:rPr>
              <w:t>спортокиады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AFE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B87AFE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87AFE">
              <w:rPr>
                <w:rFonts w:ascii="Times New Roman" w:hAnsi="Times New Roman"/>
                <w:sz w:val="24"/>
                <w:szCs w:val="24"/>
              </w:rPr>
              <w:t>Булюшкина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МКУК КДЦ «Писаревского МО»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E" w:rsidRPr="00B87AFE" w:rsidRDefault="00B87AFE" w:rsidP="00B8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E" w:rsidRPr="00B87AFE" w:rsidRDefault="00B87AFE" w:rsidP="00B8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87AFE" w:rsidRPr="00B87AFE" w:rsidRDefault="00B87AFE" w:rsidP="00B87A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AFE" w:rsidRPr="00B87AFE" w:rsidRDefault="00FF527A" w:rsidP="00FF527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F527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 wp14:anchorId="2FCDA3A5" wp14:editId="7F0BAD8E">
            <wp:simplePos x="0" y="0"/>
            <wp:positionH relativeFrom="margin">
              <wp:posOffset>0</wp:posOffset>
            </wp:positionH>
            <wp:positionV relativeFrom="paragraph">
              <wp:posOffset>-316230</wp:posOffset>
            </wp:positionV>
            <wp:extent cx="3723005" cy="1492250"/>
            <wp:effectExtent l="0" t="0" r="0" b="0"/>
            <wp:wrapTight wrapText="bothSides">
              <wp:wrapPolygon edited="0">
                <wp:start x="0" y="0"/>
                <wp:lineTo x="0" y="21232"/>
                <wp:lineTo x="21442" y="21232"/>
                <wp:lineTo x="21442" y="0"/>
                <wp:lineTo x="0" y="0"/>
              </wp:wrapPolygon>
            </wp:wrapTight>
            <wp:docPr id="1" name="Рисунок 1" descr="C:\DOCUME~1\8B70~1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8B70~1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B87AFE" w:rsidRPr="00B87AFE">
        <w:rPr>
          <w:rFonts w:ascii="Times New Roman" w:eastAsia="Calibri" w:hAnsi="Times New Roman" w:cs="Times New Roman"/>
          <w:sz w:val="28"/>
          <w:szCs w:val="28"/>
        </w:rPr>
        <w:t xml:space="preserve"> В.И. Шевцов</w:t>
      </w:r>
    </w:p>
    <w:p w:rsidR="007604BB" w:rsidRDefault="007604BB"/>
    <w:sectPr w:rsidR="007604BB" w:rsidSect="00B87AF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FE"/>
    <w:rsid w:val="007604BB"/>
    <w:rsid w:val="00B87AFE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35541-44AF-4813-81DA-385214C6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A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2015-12-08T06:57:00Z</dcterms:created>
  <dcterms:modified xsi:type="dcterms:W3CDTF">2015-12-08T07:51:00Z</dcterms:modified>
</cp:coreProperties>
</file>