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182"/>
        <w:tblW w:w="9301" w:type="dxa"/>
        <w:tblLook w:val="01E0" w:firstRow="1" w:lastRow="1" w:firstColumn="1" w:lastColumn="1" w:noHBand="0" w:noVBand="0"/>
      </w:tblPr>
      <w:tblGrid>
        <w:gridCol w:w="9301"/>
      </w:tblGrid>
      <w:tr w:rsidR="00220562" w:rsidRPr="00220562" w:rsidTr="00220562">
        <w:trPr>
          <w:trHeight w:val="146"/>
        </w:trPr>
        <w:tc>
          <w:tcPr>
            <w:tcW w:w="9301" w:type="dxa"/>
            <w:hideMark/>
          </w:tcPr>
          <w:p w:rsidR="00220562" w:rsidRPr="00220562" w:rsidRDefault="00220562" w:rsidP="00220562">
            <w:pPr>
              <w:widowControl w:val="0"/>
              <w:suppressAutoHyphens/>
              <w:autoSpaceDE w:val="0"/>
              <w:spacing w:after="0" w:line="276" w:lineRule="auto"/>
              <w:ind w:firstLine="720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 w:eastAsia="ru-RU"/>
              </w:rPr>
            </w:pPr>
            <w:r w:rsidRPr="0022056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                  </w:t>
            </w:r>
            <w:proofErr w:type="gramStart"/>
            <w:r w:rsidRPr="0022056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ИРКУТСКАЯ  ОБЛАСТЬ</w:t>
            </w:r>
            <w:proofErr w:type="gramEnd"/>
          </w:p>
        </w:tc>
      </w:tr>
      <w:tr w:rsidR="00220562" w:rsidRPr="00220562" w:rsidTr="00220562">
        <w:trPr>
          <w:trHeight w:val="153"/>
        </w:trPr>
        <w:tc>
          <w:tcPr>
            <w:tcW w:w="9301" w:type="dxa"/>
            <w:hideMark/>
          </w:tcPr>
          <w:p w:rsidR="00220562" w:rsidRPr="00220562" w:rsidRDefault="00220562" w:rsidP="00220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proofErr w:type="spellStart"/>
            <w:r w:rsidRPr="0022056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Тулунский</w:t>
            </w:r>
            <w:proofErr w:type="spellEnd"/>
            <w:r w:rsidRPr="0022056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район</w:t>
            </w:r>
          </w:p>
        </w:tc>
      </w:tr>
      <w:tr w:rsidR="00220562" w:rsidRPr="00220562" w:rsidTr="00220562">
        <w:trPr>
          <w:trHeight w:val="293"/>
        </w:trPr>
        <w:tc>
          <w:tcPr>
            <w:tcW w:w="9301" w:type="dxa"/>
            <w:hideMark/>
          </w:tcPr>
          <w:p w:rsidR="00220562" w:rsidRPr="00220562" w:rsidRDefault="00220562" w:rsidP="00220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22056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220562" w:rsidRPr="00220562" w:rsidRDefault="00220562" w:rsidP="00220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 w:rsidRPr="0022056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Писаревского сельского поселения</w:t>
            </w:r>
          </w:p>
        </w:tc>
      </w:tr>
      <w:tr w:rsidR="00220562" w:rsidRPr="00220562" w:rsidTr="00220562">
        <w:trPr>
          <w:trHeight w:val="139"/>
        </w:trPr>
        <w:tc>
          <w:tcPr>
            <w:tcW w:w="9301" w:type="dxa"/>
          </w:tcPr>
          <w:p w:rsidR="00220562" w:rsidRPr="00220562" w:rsidRDefault="00220562" w:rsidP="00220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220562" w:rsidRPr="00220562" w:rsidTr="00220562">
        <w:trPr>
          <w:trHeight w:val="192"/>
        </w:trPr>
        <w:tc>
          <w:tcPr>
            <w:tcW w:w="9301" w:type="dxa"/>
            <w:hideMark/>
          </w:tcPr>
          <w:p w:rsidR="00220562" w:rsidRPr="00220562" w:rsidRDefault="00220562" w:rsidP="00220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</w:pPr>
            <w:r w:rsidRPr="00220562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  <w:lang w:eastAsia="ru-RU"/>
              </w:rPr>
              <w:t>П О С Т А Н О В Л Е Н И Е</w:t>
            </w:r>
          </w:p>
        </w:tc>
      </w:tr>
      <w:tr w:rsidR="00220562" w:rsidRPr="00220562" w:rsidTr="00220562">
        <w:trPr>
          <w:trHeight w:val="336"/>
        </w:trPr>
        <w:tc>
          <w:tcPr>
            <w:tcW w:w="9301" w:type="dxa"/>
          </w:tcPr>
          <w:p w:rsidR="00220562" w:rsidRPr="00220562" w:rsidRDefault="00220562" w:rsidP="00220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220562" w:rsidRPr="00220562" w:rsidRDefault="00107B2E" w:rsidP="00220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«17» июня</w:t>
            </w:r>
            <w:r w:rsidR="00220562" w:rsidRPr="0022056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2016г.          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65 А</w:t>
            </w:r>
          </w:p>
          <w:p w:rsidR="00220562" w:rsidRPr="00220562" w:rsidRDefault="00220562" w:rsidP="00220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220562" w:rsidRPr="00220562" w:rsidRDefault="00220562" w:rsidP="00220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  <w:lang w:eastAsia="ru-RU"/>
              </w:rPr>
            </w:pPr>
            <w:r w:rsidRPr="0022056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п. 4-е отделение ГСС</w:t>
            </w:r>
          </w:p>
        </w:tc>
      </w:tr>
      <w:tr w:rsidR="00220562" w:rsidRPr="00220562" w:rsidTr="00220562">
        <w:trPr>
          <w:trHeight w:val="41"/>
        </w:trPr>
        <w:tc>
          <w:tcPr>
            <w:tcW w:w="9301" w:type="dxa"/>
          </w:tcPr>
          <w:p w:rsidR="00220562" w:rsidRPr="00220562" w:rsidRDefault="00220562" w:rsidP="00220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Cs w:val="20"/>
                <w:lang w:eastAsia="ru-RU"/>
              </w:rPr>
            </w:pPr>
          </w:p>
        </w:tc>
      </w:tr>
      <w:tr w:rsidR="00220562" w:rsidRPr="00220562" w:rsidTr="00220562">
        <w:trPr>
          <w:trHeight w:val="73"/>
        </w:trPr>
        <w:tc>
          <w:tcPr>
            <w:tcW w:w="9301" w:type="dxa"/>
          </w:tcPr>
          <w:p w:rsidR="00220562" w:rsidRPr="00220562" w:rsidRDefault="00220562" w:rsidP="00220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</w:tbl>
    <w:p w:rsidR="00220562" w:rsidRPr="00220562" w:rsidRDefault="00220562" w:rsidP="002205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345" w:type="dxa"/>
        <w:tblLook w:val="01E0" w:firstRow="1" w:lastRow="1" w:firstColumn="1" w:lastColumn="1" w:noHBand="0" w:noVBand="0"/>
      </w:tblPr>
      <w:tblGrid>
        <w:gridCol w:w="6345"/>
      </w:tblGrid>
      <w:tr w:rsidR="00220562" w:rsidRPr="00220562" w:rsidTr="00220562">
        <w:trPr>
          <w:trHeight w:val="730"/>
        </w:trPr>
        <w:tc>
          <w:tcPr>
            <w:tcW w:w="6345" w:type="dxa"/>
          </w:tcPr>
          <w:p w:rsidR="00220562" w:rsidRPr="00220562" w:rsidRDefault="00220562" w:rsidP="00220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  <w:r w:rsidRPr="002205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муниципальную программу </w:t>
            </w:r>
            <w:r w:rsidRPr="00220562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 xml:space="preserve">«Обеспечение питьевой водой населения Писаревского сельского поселения </w:t>
            </w:r>
          </w:p>
          <w:p w:rsidR="00220562" w:rsidRPr="00220562" w:rsidRDefault="00220562" w:rsidP="00220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  <w:r w:rsidRPr="00220562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на 2014-2016г.г.» (с изменениями от 13.03.2014г. №9Б, от 21.11.2014г. №57В, от 26.11.2015г. №57Г, от 28.05.2015г. №33б</w:t>
            </w:r>
            <w:r w:rsidR="00107B2E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, 01.03.2016г. №16а</w:t>
            </w:r>
            <w:r w:rsidRPr="00220562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)</w:t>
            </w:r>
          </w:p>
          <w:p w:rsidR="00220562" w:rsidRPr="00220562" w:rsidRDefault="00220562" w:rsidP="00220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20562" w:rsidRPr="00220562" w:rsidRDefault="00220562" w:rsidP="0022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 ст. 14 Федерального закона от 06.10.2003 г. № 131-ФЗ «Об общих принципах организации местного самоуправления в Российской Федерации», Уставом Писаревского муниципального образования, в целях определения основных направлений деятельности в рамках реализации вопросов местного значения, Постановлением № 74 от 27.12.2013г. Писаревского сельского поселения «Об утверждении Порядка разработки, утверждения и реализации муниципальных программ Писаревского сельского поселения»</w:t>
      </w:r>
    </w:p>
    <w:p w:rsidR="00220562" w:rsidRPr="00220562" w:rsidRDefault="00220562" w:rsidP="0022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562" w:rsidRPr="00220562" w:rsidRDefault="00220562" w:rsidP="002205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Я Ю:</w:t>
      </w:r>
    </w:p>
    <w:p w:rsidR="00220562" w:rsidRPr="00220562" w:rsidRDefault="00220562" w:rsidP="00220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562" w:rsidRPr="00220562" w:rsidRDefault="00220562" w:rsidP="0022056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  <w:r w:rsidRPr="0022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1.Утвердить муниципальную программу «</w:t>
      </w:r>
      <w:r w:rsidRPr="00220562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Обеспечение питьевой водой населения Писаревского сельского поселения на 2014-2016г.г.»  с изменениями от 13.03.2014г.. №9Б, от 21.11.2014г. №57В, от 26.11.2015г. №57Г, от 28.05.2015г. №33б</w:t>
      </w:r>
      <w:r w:rsidR="00107B2E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, 01.03.2016г. №16а</w:t>
      </w:r>
      <w:r w:rsidRPr="00220562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 (Приложение №1)</w:t>
      </w:r>
      <w:r w:rsidR="00107B2E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.</w:t>
      </w:r>
    </w:p>
    <w:p w:rsidR="00220562" w:rsidRPr="00220562" w:rsidRDefault="00220562" w:rsidP="0022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поселения.</w:t>
      </w:r>
    </w:p>
    <w:p w:rsidR="00220562" w:rsidRPr="00220562" w:rsidRDefault="00220562" w:rsidP="0022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220562" w:rsidRPr="00220562" w:rsidRDefault="00220562" w:rsidP="00220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562" w:rsidRPr="00220562" w:rsidRDefault="00220562" w:rsidP="00220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Писаревского</w:t>
      </w:r>
      <w:r w:rsidRPr="0022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20562" w:rsidRPr="00220562" w:rsidRDefault="00220562" w:rsidP="00220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                                               В.И. Шевцов</w:t>
      </w:r>
    </w:p>
    <w:p w:rsidR="00220562" w:rsidRPr="00220562" w:rsidRDefault="00220562" w:rsidP="00220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</w:t>
      </w:r>
    </w:p>
    <w:p w:rsidR="00220562" w:rsidRPr="00220562" w:rsidRDefault="00220562" w:rsidP="00220562">
      <w:pPr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220562">
        <w:rPr>
          <w:rFonts w:ascii="Times New Roman" w:eastAsia="Calibri" w:hAnsi="Times New Roman" w:cs="Times New Roman"/>
          <w:lang w:eastAsia="ar-SA"/>
        </w:rPr>
        <w:lastRenderedPageBreak/>
        <w:t xml:space="preserve">Приложение № 1 </w:t>
      </w:r>
    </w:p>
    <w:p w:rsidR="00220562" w:rsidRPr="00220562" w:rsidRDefault="00107B2E" w:rsidP="002205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r w:rsidRPr="00220562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>к Постановлению</w:t>
      </w:r>
      <w:r w:rsidR="00220562" w:rsidRPr="00220562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 xml:space="preserve"> главы  </w:t>
      </w:r>
    </w:p>
    <w:p w:rsidR="00220562" w:rsidRPr="00220562" w:rsidRDefault="00220562" w:rsidP="002205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lang w:eastAsia="ar-SA"/>
        </w:rPr>
      </w:pPr>
      <w:r w:rsidRPr="00220562">
        <w:rPr>
          <w:rFonts w:ascii="Times New Roman" w:eastAsia="Times New Roman" w:hAnsi="Times New Roman" w:cs="Times New Roman"/>
          <w:color w:val="000000"/>
          <w:spacing w:val="-8"/>
          <w:lang w:eastAsia="ar-SA"/>
        </w:rPr>
        <w:t xml:space="preserve"> Писаревского сельского поселения </w:t>
      </w:r>
    </w:p>
    <w:p w:rsidR="00220562" w:rsidRPr="00220562" w:rsidRDefault="00107B2E" w:rsidP="0022056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pacing w:val="-5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>от «17</w:t>
      </w:r>
      <w:r w:rsidR="00220562" w:rsidRPr="00220562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 xml:space="preserve">июня 2016 года № </w:t>
      </w:r>
      <w:proofErr w:type="gramStart"/>
      <w:r w:rsidR="00220562" w:rsidRPr="00220562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 xml:space="preserve"> </w:t>
      </w:r>
      <w:r w:rsidR="00220562" w:rsidRPr="00220562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>а</w:t>
      </w:r>
    </w:p>
    <w:p w:rsidR="00220562" w:rsidRPr="00220562" w:rsidRDefault="00220562" w:rsidP="0022056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220562" w:rsidRPr="00220562" w:rsidRDefault="00220562" w:rsidP="0022056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056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  программа</w:t>
      </w:r>
    </w:p>
    <w:p w:rsidR="00220562" w:rsidRPr="00220562" w:rsidRDefault="00220562" w:rsidP="00220562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220562">
        <w:rPr>
          <w:rFonts w:ascii="Times New Roman" w:eastAsia="Calibri" w:hAnsi="Times New Roman" w:cs="Times New Roman"/>
          <w:b/>
          <w:sz w:val="28"/>
          <w:szCs w:val="28"/>
        </w:rPr>
        <w:t>«Обеспечение питьевой водой населения Писаревского сельского поселения на 2014-2016 годы</w:t>
      </w:r>
      <w:r w:rsidRPr="00220562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220562" w:rsidRPr="00220562" w:rsidRDefault="00220562" w:rsidP="00220562">
      <w:pPr>
        <w:spacing w:after="0" w:line="276" w:lineRule="auto"/>
        <w:rPr>
          <w:rFonts w:ascii="Calibri" w:eastAsia="Calibri" w:hAnsi="Calibri" w:cs="Times New Roman"/>
          <w:b/>
          <w:bCs/>
        </w:rPr>
      </w:pPr>
    </w:p>
    <w:p w:rsidR="00220562" w:rsidRPr="00220562" w:rsidRDefault="00220562" w:rsidP="00220562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056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1 </w:t>
      </w:r>
      <w:r w:rsidRPr="00220562">
        <w:rPr>
          <w:rFonts w:ascii="Times New Roman" w:eastAsia="Calibri" w:hAnsi="Times New Roman" w:cs="Times New Roman"/>
          <w:b/>
          <w:bCs/>
          <w:sz w:val="28"/>
          <w:szCs w:val="28"/>
        </w:rPr>
        <w:t>. Паспорт программы.</w:t>
      </w:r>
    </w:p>
    <w:p w:rsidR="00220562" w:rsidRPr="00220562" w:rsidRDefault="00220562" w:rsidP="00220562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0562">
        <w:rPr>
          <w:rFonts w:ascii="Times New Roman" w:eastAsia="Calibri" w:hAnsi="Times New Roman" w:cs="Times New Roman"/>
          <w:b/>
          <w:bCs/>
          <w:sz w:val="28"/>
          <w:szCs w:val="28"/>
        </w:rPr>
        <w:t>2. Содержание проблемы и обоснование необходимости ее решения программно-целевым методом.</w:t>
      </w:r>
    </w:p>
    <w:p w:rsidR="00220562" w:rsidRPr="00220562" w:rsidRDefault="00220562" w:rsidP="00220562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0562">
        <w:rPr>
          <w:rFonts w:ascii="Times New Roman" w:eastAsia="Calibri" w:hAnsi="Times New Roman" w:cs="Times New Roman"/>
          <w:b/>
          <w:bCs/>
          <w:sz w:val="28"/>
          <w:szCs w:val="28"/>
        </w:rPr>
        <w:t>3.  Основные цели и задачи программы.</w:t>
      </w:r>
    </w:p>
    <w:p w:rsidR="00220562" w:rsidRPr="00220562" w:rsidRDefault="00220562" w:rsidP="00220562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0562">
        <w:rPr>
          <w:rFonts w:ascii="Times New Roman" w:eastAsia="Calibri" w:hAnsi="Times New Roman" w:cs="Times New Roman"/>
          <w:b/>
          <w:bCs/>
          <w:sz w:val="28"/>
          <w:szCs w:val="28"/>
        </w:rPr>
        <w:t>4.  Перечень мероприятий программы.</w:t>
      </w:r>
    </w:p>
    <w:p w:rsidR="00220562" w:rsidRPr="00220562" w:rsidRDefault="00220562" w:rsidP="00220562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0562">
        <w:rPr>
          <w:rFonts w:ascii="Times New Roman" w:eastAsia="Calibri" w:hAnsi="Times New Roman" w:cs="Times New Roman"/>
          <w:b/>
          <w:bCs/>
          <w:sz w:val="28"/>
          <w:szCs w:val="28"/>
        </w:rPr>
        <w:t>5.  Механизм    реализации программы.</w:t>
      </w:r>
    </w:p>
    <w:p w:rsidR="00220562" w:rsidRPr="00220562" w:rsidRDefault="00220562" w:rsidP="00220562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20562">
        <w:rPr>
          <w:rFonts w:ascii="Times New Roman" w:eastAsia="Calibri" w:hAnsi="Times New Roman" w:cs="Times New Roman"/>
          <w:b/>
          <w:bCs/>
          <w:sz w:val="28"/>
          <w:szCs w:val="28"/>
        </w:rPr>
        <w:t>6.  Оценка эффективности реализации программы.</w:t>
      </w:r>
    </w:p>
    <w:p w:rsidR="00220562" w:rsidRPr="00220562" w:rsidRDefault="00220562" w:rsidP="0022056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220562" w:rsidRPr="00220562" w:rsidRDefault="00220562" w:rsidP="0022056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220562">
        <w:rPr>
          <w:rFonts w:ascii="Times New Roman" w:eastAsia="Calibri" w:hAnsi="Times New Roman" w:cs="Times New Roman"/>
          <w:b/>
          <w:sz w:val="28"/>
        </w:rPr>
        <w:t>ПАСПОРТ МУНИЦИПАЛЬНОЙ   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3"/>
        <w:gridCol w:w="5352"/>
      </w:tblGrid>
      <w:tr w:rsidR="00220562" w:rsidRPr="00220562" w:rsidTr="002205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sz w:val="24"/>
              </w:rPr>
            </w:pPr>
            <w:r w:rsidRPr="00220562">
              <w:rPr>
                <w:rFonts w:ascii="Times New Roman" w:hAnsi="Times New Roman"/>
                <w:sz w:val="24"/>
              </w:rPr>
              <w:t xml:space="preserve">1.1 </w:t>
            </w:r>
            <w:r w:rsidRPr="00220562"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ind w:firstLine="3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562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Pr="00220562">
              <w:rPr>
                <w:rFonts w:ascii="Times New Roman" w:eastAsia="Times New Roman" w:hAnsi="Times New Roman"/>
                <w:bCs/>
                <w:sz w:val="28"/>
                <w:szCs w:val="16"/>
                <w:lang w:eastAsia="ru-RU"/>
              </w:rPr>
              <w:t>«Обеспечение питьевой водой населения Писаревского сельского поселения на 2014-2016г.г.»</w:t>
            </w:r>
          </w:p>
        </w:tc>
      </w:tr>
      <w:tr w:rsidR="00220562" w:rsidRPr="00220562" w:rsidTr="002205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>1.2 Основание для разработки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220562">
              <w:rPr>
                <w:rFonts w:ascii="Times New Roman" w:hAnsi="Times New Roman"/>
                <w:sz w:val="28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Устав «Писаревского муниципального образования», </w:t>
            </w:r>
            <w:r w:rsidRPr="00220562">
              <w:rPr>
                <w:rFonts w:ascii="Times New Roman" w:hAnsi="Times New Roman"/>
                <w:sz w:val="28"/>
                <w:lang w:eastAsia="ru-RU"/>
              </w:rPr>
              <w:t xml:space="preserve">Постановление №74 от 27.12.2013г. </w:t>
            </w:r>
            <w:r w:rsidR="00107B2E" w:rsidRPr="00220562">
              <w:rPr>
                <w:rFonts w:ascii="Times New Roman" w:hAnsi="Times New Roman"/>
                <w:sz w:val="28"/>
                <w:lang w:eastAsia="ru-RU"/>
              </w:rPr>
              <w:t>Писаревского сельского</w:t>
            </w:r>
            <w:r w:rsidRPr="00220562">
              <w:rPr>
                <w:rFonts w:ascii="Times New Roman" w:hAnsi="Times New Roman"/>
                <w:sz w:val="28"/>
                <w:lang w:eastAsia="ru-RU"/>
              </w:rPr>
              <w:t xml:space="preserve"> поселения «Об </w:t>
            </w:r>
            <w:r w:rsidR="00107B2E" w:rsidRPr="00220562">
              <w:rPr>
                <w:rFonts w:ascii="Times New Roman" w:hAnsi="Times New Roman"/>
                <w:sz w:val="28"/>
                <w:lang w:eastAsia="ru-RU"/>
              </w:rPr>
              <w:t>утверждении Порядка</w:t>
            </w:r>
            <w:r w:rsidRPr="00220562">
              <w:rPr>
                <w:rFonts w:ascii="Times New Roman" w:hAnsi="Times New Roman"/>
                <w:sz w:val="28"/>
                <w:lang w:eastAsia="ru-RU"/>
              </w:rPr>
              <w:t xml:space="preserve"> разработки, утверждения и реализации муниципальных программ Писаревского сельского поселения»</w:t>
            </w:r>
          </w:p>
        </w:tc>
      </w:tr>
      <w:tr w:rsidR="00220562" w:rsidRPr="00220562" w:rsidTr="002205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 xml:space="preserve">1.3 Куратор программы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>Администрация Писаревского сельского поселения</w:t>
            </w:r>
          </w:p>
        </w:tc>
      </w:tr>
      <w:tr w:rsidR="00220562" w:rsidRPr="00220562" w:rsidTr="002205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>1.4 Разработчик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>Администрация Писаревского сельского поселения</w:t>
            </w:r>
          </w:p>
        </w:tc>
      </w:tr>
      <w:tr w:rsidR="00220562" w:rsidRPr="00220562" w:rsidTr="002205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>1.5 Исполнители программных мероприятий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>Администрация Писаревского сельского поселения</w:t>
            </w:r>
          </w:p>
          <w:p w:rsidR="00220562" w:rsidRPr="00220562" w:rsidRDefault="00107B2E" w:rsidP="00220562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20562">
              <w:rPr>
                <w:rFonts w:ascii="Times New Roman" w:hAnsi="Times New Roman"/>
                <w:bCs/>
                <w:iCs/>
                <w:sz w:val="28"/>
                <w:szCs w:val="28"/>
              </w:rPr>
              <w:t>Предприятия и</w:t>
            </w:r>
            <w:r w:rsidR="00220562" w:rsidRPr="0022056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организации различных форм собственности.</w:t>
            </w:r>
          </w:p>
        </w:tc>
      </w:tr>
      <w:tr w:rsidR="00220562" w:rsidRPr="00220562" w:rsidTr="00220562">
        <w:trPr>
          <w:trHeight w:val="34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lastRenderedPageBreak/>
              <w:t>1.6 Основные цели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</w:pPr>
            <w:r w:rsidRPr="00220562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  <w:t>Целями программы является повышение качества и надёжности предоставления коммунальной услуги - водоснабжение;</w:t>
            </w:r>
          </w:p>
          <w:p w:rsidR="00220562" w:rsidRPr="00220562" w:rsidRDefault="00220562" w:rsidP="00220562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16"/>
                <w:lang w:eastAsia="ru-RU"/>
              </w:rPr>
            </w:pPr>
            <w:r w:rsidRPr="00220562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  <w:t xml:space="preserve"> -улучшение и создание устойчивых и эффективных механизмов для модернизации объектов водоснабжения;</w:t>
            </w:r>
            <w:r w:rsidRPr="00220562">
              <w:rPr>
                <w:rFonts w:ascii="Times New Roman" w:eastAsia="Times New Roman" w:hAnsi="Times New Roman"/>
                <w:bCs/>
                <w:sz w:val="28"/>
                <w:szCs w:val="16"/>
                <w:lang w:eastAsia="ru-RU"/>
              </w:rPr>
              <w:t xml:space="preserve"> </w:t>
            </w:r>
          </w:p>
          <w:p w:rsidR="00220562" w:rsidRPr="00220562" w:rsidRDefault="00220562" w:rsidP="00220562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205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-обеспечение населения Писаревского сельского поселения, качественной, соответствующей установленным нормам питьевой водой.</w:t>
            </w:r>
          </w:p>
        </w:tc>
      </w:tr>
      <w:tr w:rsidR="00220562" w:rsidRPr="00220562" w:rsidTr="002205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>1.7 Основные задачи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8"/>
                <w:szCs w:val="28"/>
              </w:rPr>
            </w:pPr>
            <w:r w:rsidRPr="00220562">
              <w:rPr>
                <w:rFonts w:ascii="Times New Roman" w:hAnsi="Times New Roman"/>
                <w:sz w:val="28"/>
                <w:szCs w:val="28"/>
              </w:rPr>
              <w:t>1.Обеспечение бесперебойного снабжения населения     качественной питьевой водой.</w:t>
            </w:r>
          </w:p>
          <w:p w:rsidR="00220562" w:rsidRPr="00220562" w:rsidRDefault="00220562" w:rsidP="00220562">
            <w:pPr>
              <w:rPr>
                <w:rFonts w:ascii="Times New Roman" w:hAnsi="Times New Roman"/>
                <w:sz w:val="28"/>
                <w:szCs w:val="28"/>
              </w:rPr>
            </w:pPr>
            <w:r w:rsidRPr="00220562">
              <w:rPr>
                <w:rFonts w:ascii="Times New Roman" w:hAnsi="Times New Roman"/>
                <w:sz w:val="28"/>
                <w:szCs w:val="28"/>
              </w:rPr>
              <w:t>2. Повышения качества питьевой воды.</w:t>
            </w:r>
          </w:p>
          <w:p w:rsidR="00220562" w:rsidRPr="00220562" w:rsidRDefault="00220562" w:rsidP="00220562">
            <w:pPr>
              <w:rPr>
                <w:rFonts w:ascii="Times New Roman" w:hAnsi="Times New Roman"/>
                <w:sz w:val="28"/>
                <w:szCs w:val="28"/>
              </w:rPr>
            </w:pPr>
            <w:r w:rsidRPr="00220562">
              <w:rPr>
                <w:rFonts w:ascii="Times New Roman" w:hAnsi="Times New Roman"/>
                <w:sz w:val="28"/>
                <w:szCs w:val="28"/>
              </w:rPr>
              <w:t>3.</w:t>
            </w:r>
            <w:r w:rsidRPr="002205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7B2E" w:rsidRPr="00220562">
              <w:rPr>
                <w:rFonts w:ascii="Times New Roman" w:hAnsi="Times New Roman"/>
                <w:sz w:val="28"/>
                <w:szCs w:val="28"/>
              </w:rPr>
              <w:t>Реализация комплексных мер по</w:t>
            </w:r>
            <w:r w:rsidRPr="00220562">
              <w:rPr>
                <w:rFonts w:ascii="Times New Roman" w:hAnsi="Times New Roman"/>
                <w:sz w:val="28"/>
                <w:szCs w:val="28"/>
              </w:rPr>
              <w:t xml:space="preserve"> созданию условий для </w:t>
            </w:r>
            <w:r w:rsidR="00107B2E" w:rsidRPr="00220562">
              <w:rPr>
                <w:rFonts w:ascii="Times New Roman" w:hAnsi="Times New Roman"/>
                <w:sz w:val="28"/>
                <w:szCs w:val="28"/>
              </w:rPr>
              <w:t>улучшения состояния</w:t>
            </w:r>
            <w:r w:rsidRPr="00220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7B2E" w:rsidRPr="00220562">
              <w:rPr>
                <w:rFonts w:ascii="Times New Roman" w:hAnsi="Times New Roman"/>
                <w:sz w:val="28"/>
                <w:szCs w:val="28"/>
              </w:rPr>
              <w:t>здоровья населения</w:t>
            </w:r>
            <w:r w:rsidRPr="00220562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220562" w:rsidRPr="00220562" w:rsidRDefault="00220562" w:rsidP="00220562">
            <w:pPr>
              <w:rPr>
                <w:rFonts w:ascii="Times New Roman" w:hAnsi="Times New Roman"/>
                <w:sz w:val="28"/>
                <w:szCs w:val="28"/>
              </w:rPr>
            </w:pPr>
            <w:r w:rsidRPr="00220562">
              <w:rPr>
                <w:rFonts w:ascii="Times New Roman" w:hAnsi="Times New Roman"/>
                <w:sz w:val="28"/>
                <w:szCs w:val="28"/>
              </w:rPr>
              <w:t xml:space="preserve">4.Реализация государственной политики и требований законодательных и иных нормативно-правовых актов в области «Обеспечения питьевой водой населения Писаревского сельского поселения».    </w:t>
            </w:r>
          </w:p>
          <w:p w:rsidR="00220562" w:rsidRPr="00220562" w:rsidRDefault="00220562" w:rsidP="00220562">
            <w:pPr>
              <w:suppressAutoHyphens/>
              <w:snapToGrid w:val="0"/>
              <w:jc w:val="both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220562">
              <w:rPr>
                <w:rFonts w:ascii="Times New Roman" w:hAnsi="Times New Roman"/>
                <w:sz w:val="28"/>
                <w:szCs w:val="28"/>
              </w:rPr>
              <w:t>5.Обеспечение целевого расходования бюджетных средств, выделенных в соответствии с Бюджетом Писаревского сельского поселения</w:t>
            </w:r>
            <w:r w:rsidRPr="00220562">
              <w:rPr>
                <w:rFonts w:ascii="Times New Roman" w:eastAsia="Batang" w:hAnsi="Times New Roman"/>
                <w:sz w:val="28"/>
                <w:szCs w:val="28"/>
                <w:lang w:eastAsia="ar-SA"/>
              </w:rPr>
              <w:t xml:space="preserve"> снижение уровня износа объектов коммунальной инфраструктуры.</w:t>
            </w:r>
          </w:p>
        </w:tc>
      </w:tr>
      <w:tr w:rsidR="00220562" w:rsidRPr="00220562" w:rsidTr="002205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numPr>
                <w:ilvl w:val="1"/>
                <w:numId w:val="2"/>
              </w:numPr>
              <w:contextualSpacing/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 xml:space="preserve"> Сроки реализации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>2014-2016г.г.</w:t>
            </w:r>
          </w:p>
        </w:tc>
      </w:tr>
      <w:tr w:rsidR="00220562" w:rsidRPr="00220562" w:rsidTr="002205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>1.9 Перечень подпрограмм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2056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Программа не содержит подпрограмм.</w:t>
            </w:r>
          </w:p>
        </w:tc>
      </w:tr>
      <w:tr w:rsidR="00220562" w:rsidRPr="00220562" w:rsidTr="002205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107B2E" w:rsidP="00220562">
            <w:pPr>
              <w:rPr>
                <w:rFonts w:ascii="Times New Roman" w:hAnsi="Times New Roman"/>
                <w:sz w:val="28"/>
              </w:rPr>
            </w:pPr>
            <w:r w:rsidRPr="00220562">
              <w:rPr>
                <w:rFonts w:ascii="Times New Roman" w:hAnsi="Times New Roman"/>
                <w:sz w:val="28"/>
              </w:rPr>
              <w:t>1.10 Объёмы</w:t>
            </w:r>
            <w:r w:rsidR="00220562" w:rsidRPr="00220562">
              <w:rPr>
                <w:rFonts w:ascii="Times New Roman" w:hAnsi="Times New Roman"/>
                <w:sz w:val="28"/>
              </w:rPr>
              <w:t xml:space="preserve"> и </w:t>
            </w:r>
            <w:r w:rsidRPr="00220562">
              <w:rPr>
                <w:rFonts w:ascii="Times New Roman" w:hAnsi="Times New Roman"/>
                <w:sz w:val="28"/>
              </w:rPr>
              <w:t>источники финансирования</w:t>
            </w:r>
            <w:r w:rsidR="00220562" w:rsidRPr="0022056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2056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Общий объем финансирования </w:t>
            </w:r>
            <w:r w:rsidR="00107B2E" w:rsidRPr="0022056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Программы составляет</w:t>
            </w:r>
            <w:r w:rsidRPr="0022056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:</w:t>
            </w:r>
          </w:p>
          <w:p w:rsidR="00220562" w:rsidRPr="00220562" w:rsidRDefault="00220562" w:rsidP="0022056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2056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 2014-2016 годах –908,0</w:t>
            </w:r>
            <w:r w:rsidR="007C678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29</w:t>
            </w:r>
            <w:r w:rsidRPr="0022056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тыс. рублей,</w:t>
            </w:r>
          </w:p>
          <w:p w:rsidR="00220562" w:rsidRPr="00220562" w:rsidRDefault="00220562" w:rsidP="0022056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2056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 том числе:                         </w:t>
            </w:r>
          </w:p>
          <w:p w:rsidR="00220562" w:rsidRPr="00220562" w:rsidRDefault="00220562" w:rsidP="0022056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2056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Объем финансирования по годам:</w:t>
            </w:r>
          </w:p>
          <w:p w:rsidR="00220562" w:rsidRPr="00220562" w:rsidRDefault="00220562" w:rsidP="0022056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2056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2014 год – 238,2 тыс. рублей;</w:t>
            </w:r>
          </w:p>
          <w:p w:rsidR="00220562" w:rsidRPr="00220562" w:rsidRDefault="00220562" w:rsidP="0022056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2056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2016 год – 302,3 тыс. рублей;</w:t>
            </w:r>
          </w:p>
          <w:p w:rsidR="00220562" w:rsidRPr="00220562" w:rsidRDefault="007C6788" w:rsidP="00220562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2016 год – 367,529</w:t>
            </w:r>
            <w:r w:rsidR="00220562" w:rsidRPr="0022056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тыс. рублей;</w:t>
            </w:r>
          </w:p>
        </w:tc>
      </w:tr>
    </w:tbl>
    <w:p w:rsidR="00220562" w:rsidRPr="00220562" w:rsidRDefault="00220562" w:rsidP="0022056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220562" w:rsidRPr="00220562" w:rsidRDefault="00220562" w:rsidP="00220562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220562">
        <w:rPr>
          <w:rFonts w:ascii="Times New Roman" w:eastAsia="Calibri" w:hAnsi="Times New Roman" w:cs="Times New Roman"/>
          <w:b/>
          <w:sz w:val="28"/>
        </w:rPr>
        <w:t>Содержание проблемы и обоснование необходимости ее решения программно-целевым методом</w:t>
      </w:r>
    </w:p>
    <w:p w:rsidR="00220562" w:rsidRPr="00220562" w:rsidRDefault="00220562" w:rsidP="0022056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20562">
        <w:rPr>
          <w:rFonts w:ascii="Times New Roman" w:eastAsia="Calibri" w:hAnsi="Times New Roman" w:cs="Times New Roman"/>
          <w:sz w:val="28"/>
        </w:rPr>
        <w:lastRenderedPageBreak/>
        <w:t xml:space="preserve">В состав Писаревского сельского поселения входят 5 (пять) населённых пунктов; п. 4-е отделение Государственной селекционной станции, п. Центральные мастерские, п. </w:t>
      </w:r>
      <w:proofErr w:type="spellStart"/>
      <w:r w:rsidRPr="00220562">
        <w:rPr>
          <w:rFonts w:ascii="Times New Roman" w:eastAsia="Calibri" w:hAnsi="Times New Roman" w:cs="Times New Roman"/>
          <w:sz w:val="28"/>
        </w:rPr>
        <w:t>Иннокентьевский</w:t>
      </w:r>
      <w:proofErr w:type="spellEnd"/>
      <w:r w:rsidRPr="00220562">
        <w:rPr>
          <w:rFonts w:ascii="Times New Roman" w:eastAsia="Calibri" w:hAnsi="Times New Roman" w:cs="Times New Roman"/>
          <w:sz w:val="28"/>
        </w:rPr>
        <w:t xml:space="preserve">, п. 1-е отделение Государственной селекционной станции, д. </w:t>
      </w:r>
      <w:proofErr w:type="spellStart"/>
      <w:r w:rsidRPr="00220562">
        <w:rPr>
          <w:rFonts w:ascii="Times New Roman" w:eastAsia="Calibri" w:hAnsi="Times New Roman" w:cs="Times New Roman"/>
          <w:sz w:val="28"/>
        </w:rPr>
        <w:t>Булюшкина</w:t>
      </w:r>
      <w:proofErr w:type="spellEnd"/>
      <w:r w:rsidRPr="00220562">
        <w:rPr>
          <w:rFonts w:ascii="Times New Roman" w:eastAsia="Calibri" w:hAnsi="Times New Roman" w:cs="Times New Roman"/>
          <w:sz w:val="28"/>
        </w:rPr>
        <w:t xml:space="preserve">. Источником водоснабжения являются 9 (девять) водозаборов из артезианских скважин из них 7 (семь) с водонапорными башнями, которые в свою очередь подают воду в сеть. </w:t>
      </w:r>
    </w:p>
    <w:p w:rsidR="00220562" w:rsidRPr="00220562" w:rsidRDefault="00220562" w:rsidP="00220562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20562">
        <w:rPr>
          <w:rFonts w:ascii="Times New Roman" w:eastAsia="Calibri" w:hAnsi="Times New Roman" w:cs="Times New Roman"/>
          <w:sz w:val="28"/>
        </w:rPr>
        <w:t>В пос. 4-е отделение Государственной селекционной станции, частично имеется централизованная система водоснабжения от артезианских скважин с водонапорными башнями по типу «</w:t>
      </w:r>
      <w:proofErr w:type="spellStart"/>
      <w:r w:rsidRPr="00220562">
        <w:rPr>
          <w:rFonts w:ascii="Times New Roman" w:eastAsia="Calibri" w:hAnsi="Times New Roman" w:cs="Times New Roman"/>
          <w:sz w:val="28"/>
        </w:rPr>
        <w:t>Рожновского</w:t>
      </w:r>
      <w:proofErr w:type="spellEnd"/>
      <w:r w:rsidRPr="00220562">
        <w:rPr>
          <w:rFonts w:ascii="Times New Roman" w:eastAsia="Calibri" w:hAnsi="Times New Roman" w:cs="Times New Roman"/>
          <w:sz w:val="28"/>
        </w:rPr>
        <w:t xml:space="preserve">». </w:t>
      </w:r>
    </w:p>
    <w:p w:rsidR="00220562" w:rsidRPr="00220562" w:rsidRDefault="00220562" w:rsidP="00220562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20562">
        <w:rPr>
          <w:rFonts w:ascii="Times New Roman" w:eastAsia="Calibri" w:hAnsi="Times New Roman" w:cs="Times New Roman"/>
          <w:sz w:val="28"/>
        </w:rPr>
        <w:t>В остальных населённых пунктах в зимний период осуществляется подвоз воды населению; в летний период вода поступает по уличным водопроводным сетям.</w:t>
      </w:r>
    </w:p>
    <w:p w:rsidR="00220562" w:rsidRPr="00220562" w:rsidRDefault="00220562" w:rsidP="0022056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20562">
        <w:rPr>
          <w:rFonts w:ascii="Times New Roman" w:eastAsia="Calibri" w:hAnsi="Times New Roman" w:cs="Times New Roman"/>
          <w:sz w:val="28"/>
        </w:rPr>
        <w:t>Состояние водных объектов Писаревского сельского поселения, являющихся источниками питьевого водоснабжения, и водохозяйственного комплекса в целом имеет важнейшее значение для социально-экономического развития поселения. Проблемы обеспечения населения питьевой водой надлежащего качества в достаточном количестве и экологической безопасности водопользования являются актуальными для Писаревского сельского поселения. Актуальность проблем обусловлена техническими проблемами устаревшего оборудования, организационными и экономическими проблемами. Несмотря на достигнутые положительные результаты, некоторые проблемы развития системы водоснабжения в Писаревском сельском поселении остаются нерешенными. К ним, в частности, относятся:</w:t>
      </w:r>
    </w:p>
    <w:p w:rsidR="00220562" w:rsidRPr="00220562" w:rsidRDefault="00220562" w:rsidP="0022056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220562">
        <w:rPr>
          <w:rFonts w:ascii="Times New Roman" w:eastAsia="Calibri" w:hAnsi="Times New Roman" w:cs="Times New Roman"/>
          <w:sz w:val="28"/>
        </w:rPr>
        <w:t>- замена распределительных водопроводных сетей;</w:t>
      </w:r>
    </w:p>
    <w:p w:rsidR="00220562" w:rsidRPr="00220562" w:rsidRDefault="00220562" w:rsidP="002205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20562">
        <w:rPr>
          <w:rFonts w:ascii="Times New Roman" w:eastAsia="Calibri" w:hAnsi="Times New Roman" w:cs="Times New Roman"/>
          <w:sz w:val="28"/>
        </w:rPr>
        <w:t>- неэффективное использование водных ресурсов, потеря воды в процессе производства и транспортировки до потребителей;</w:t>
      </w:r>
    </w:p>
    <w:p w:rsidR="00220562" w:rsidRPr="00220562" w:rsidRDefault="00220562" w:rsidP="00220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62">
        <w:rPr>
          <w:rFonts w:ascii="Times New Roman" w:eastAsia="Calibri" w:hAnsi="Times New Roman" w:cs="Times New Roman"/>
          <w:sz w:val="28"/>
        </w:rPr>
        <w:t>- отсутствие значительных частных инвестиций в процесс модернизации и развития отрасли водоснабжения.</w:t>
      </w:r>
      <w:r w:rsidRPr="00220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20562" w:rsidRPr="00220562" w:rsidRDefault="00220562" w:rsidP="002205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 xml:space="preserve">На сегодня задача по обеспечению потребностей населения в питьевой воде является многогранной и сложной, поэтому требует комплексного поэтапного решения с помощью программно-целевого метода. </w:t>
      </w:r>
    </w:p>
    <w:p w:rsidR="00220562" w:rsidRPr="00220562" w:rsidRDefault="00220562" w:rsidP="002205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Поэтому реализация данной Программы дает возможность своевременно решать первоочередные задачи по удовлетворению потребностей населения в питьевой воде и принимать соответствующие меры, направленные, прежде всего, на обеспечение комфортных и безопасных условий проживания людей на территории Писаревского сельского поселения.</w:t>
      </w:r>
      <w:r w:rsidRPr="00220562"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  <w:t xml:space="preserve"> </w:t>
      </w:r>
      <w:r w:rsidRPr="00220562">
        <w:rPr>
          <w:rFonts w:ascii="Times New Roman" w:eastAsia="Calibri" w:hAnsi="Times New Roman" w:cs="Times New Roman"/>
          <w:sz w:val="28"/>
          <w:lang w:eastAsia="ru-RU"/>
        </w:rPr>
        <w:t xml:space="preserve">Для решения этого круга вопросов данная Программа в своей основе предусматривает выполнение мероприятий по ликвидации и замене изношенных, ветхих сетей летнего водопровода, а также приобретению насосов для водонапорных башен, в результате чего повысятся качество </w:t>
      </w:r>
      <w:r w:rsidRPr="00220562">
        <w:rPr>
          <w:rFonts w:ascii="Times New Roman" w:eastAsia="Calibri" w:hAnsi="Times New Roman" w:cs="Times New Roman"/>
          <w:sz w:val="28"/>
          <w:lang w:eastAsia="ru-RU"/>
        </w:rPr>
        <w:lastRenderedPageBreak/>
        <w:t>предоставляемых услуг населению, эффективность и надежность работы систем водоснабжения.</w:t>
      </w:r>
    </w:p>
    <w:p w:rsidR="00220562" w:rsidRPr="00220562" w:rsidRDefault="00220562" w:rsidP="0022056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20562" w:rsidRPr="00220562" w:rsidRDefault="00220562" w:rsidP="00220562">
      <w:pPr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2056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Основные цели и задачи программы</w:t>
      </w:r>
    </w:p>
    <w:p w:rsidR="00220562" w:rsidRPr="00220562" w:rsidRDefault="00220562" w:rsidP="0022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Программа разработана по результатам обследования проблем водоснабжения, с учетом предложений индивидуальных предпринимателей, обслуживающих водонапорные башни и предприятия коммунального комплекса МУСХП «Центральное».</w:t>
      </w:r>
    </w:p>
    <w:p w:rsidR="00220562" w:rsidRPr="00220562" w:rsidRDefault="00220562" w:rsidP="0022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Основной целью Программы является улучшение обеспечения населения питьевой водой нормативного качества в достаточном количестве и доведение ее качества до соответствия требованиям гигиеническим нормам.   Решение вопросов обеспечения населения питьевой водой в достаточном количестве должно решаться на основании принятых приоритетов, таких как:</w:t>
      </w:r>
    </w:p>
    <w:p w:rsidR="00220562" w:rsidRPr="00220562" w:rsidRDefault="00220562" w:rsidP="0022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1. гарантированное обеспечение населения питьевой водой, отвечающей действующим гигиеническим нормативам, в необходимом количестве;</w:t>
      </w:r>
    </w:p>
    <w:p w:rsidR="00220562" w:rsidRPr="00220562" w:rsidRDefault="00220562" w:rsidP="0022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2. обеспечение нормативной непрерывности предоставления услуг хозяйственно-питьевого водоснабжения и повышение устойчивости систем водоснабжения;</w:t>
      </w:r>
    </w:p>
    <w:p w:rsidR="00220562" w:rsidRPr="00220562" w:rsidRDefault="00220562" w:rsidP="0022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3. повышение качества предоставления услуг населению по водоснабжению с оптимизацией затрат на их оплату;</w:t>
      </w:r>
    </w:p>
    <w:p w:rsidR="00220562" w:rsidRPr="00220562" w:rsidRDefault="00220562" w:rsidP="0022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4. обеспечение перспективы развития коммунальных систем хозяйственно-питьевого водоснабжения;</w:t>
      </w:r>
    </w:p>
    <w:p w:rsidR="00220562" w:rsidRPr="00220562" w:rsidRDefault="00220562" w:rsidP="0022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5. восстановление, охрана и рациональное использование источников питьевого водоснабжения;</w:t>
      </w:r>
    </w:p>
    <w:p w:rsidR="00220562" w:rsidRPr="00220562" w:rsidRDefault="00220562" w:rsidP="0022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6. улучшение на этой основе состояния здоровья населения и оздоровление социально-экологической обстановки в Писаревском сельском поселении.</w:t>
      </w:r>
    </w:p>
    <w:p w:rsidR="00220562" w:rsidRPr="00220562" w:rsidRDefault="00220562" w:rsidP="002205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Главной задачей Программы является реализация комплекса мероприятий, которые направлены на создание условий для приведения коммунальной системы и объектов водоснабжения в соответствие со стандартами качества, обеспечивающими комфортные условия проживания.</w:t>
      </w:r>
    </w:p>
    <w:p w:rsidR="00220562" w:rsidRPr="00220562" w:rsidRDefault="00220562" w:rsidP="00220562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Для достижения поставленных целей необходимо решение следующих задач:</w:t>
      </w:r>
    </w:p>
    <w:p w:rsidR="00220562" w:rsidRPr="00220562" w:rsidRDefault="00220562" w:rsidP="002205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- создание необходимой технологической надежности систем хозяйственно-питьевого водоснабжения;</w:t>
      </w:r>
    </w:p>
    <w:p w:rsidR="00220562" w:rsidRPr="00220562" w:rsidRDefault="00220562" w:rsidP="002205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- постоянное поддерживание качества питьевой воды в соответствии с требованием санитарных правил и норм;</w:t>
      </w:r>
    </w:p>
    <w:p w:rsidR="00220562" w:rsidRPr="00220562" w:rsidRDefault="00220562" w:rsidP="002205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- удовлетворение потребностей населения Писаревского сельского поселения в питьевой воде;</w:t>
      </w:r>
    </w:p>
    <w:p w:rsidR="00220562" w:rsidRPr="00220562" w:rsidRDefault="00220562" w:rsidP="002205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- развитие систем забора и транспортировки воды, а также развития хозяйственного механизма водопользования, стимулирующего экономию питьевой воды;</w:t>
      </w:r>
    </w:p>
    <w:p w:rsidR="00220562" w:rsidRPr="00220562" w:rsidRDefault="00220562" w:rsidP="002205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333333"/>
          <w:sz w:val="24"/>
          <w:szCs w:val="20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lang w:eastAsia="ru-RU"/>
        </w:rPr>
        <w:t>- строительство, реконструкция, модернизация и ремонт объектов водоснабжения.</w:t>
      </w:r>
    </w:p>
    <w:p w:rsidR="00220562" w:rsidRPr="00220562" w:rsidRDefault="00220562" w:rsidP="0022056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20562" w:rsidRPr="0017681B" w:rsidRDefault="00220562" w:rsidP="0017681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20562">
        <w:rPr>
          <w:rFonts w:ascii="Times New Roman" w:eastAsia="Arial" w:hAnsi="Times New Roman" w:cs="Times New Roman"/>
          <w:sz w:val="28"/>
          <w:szCs w:val="28"/>
          <w:lang w:eastAsia="ar-SA"/>
        </w:rPr>
        <w:t>Срок реали</w:t>
      </w:r>
      <w:r w:rsidR="0017681B">
        <w:rPr>
          <w:rFonts w:ascii="Times New Roman" w:eastAsia="Arial" w:hAnsi="Times New Roman" w:cs="Times New Roman"/>
          <w:sz w:val="28"/>
          <w:szCs w:val="28"/>
          <w:lang w:eastAsia="ar-SA"/>
        </w:rPr>
        <w:t>зации Программы: 2014-2016 годы</w:t>
      </w:r>
      <w:bookmarkStart w:id="0" w:name="_GoBack"/>
      <w:bookmarkEnd w:id="0"/>
    </w:p>
    <w:p w:rsidR="00220562" w:rsidRPr="00220562" w:rsidRDefault="00220562" w:rsidP="0022056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2056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>4.Перечень мероприятий программы</w:t>
      </w:r>
    </w:p>
    <w:p w:rsidR="00220562" w:rsidRPr="00220562" w:rsidRDefault="00220562" w:rsidP="00220562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20562">
        <w:rPr>
          <w:rFonts w:ascii="Times New Roman" w:eastAsia="Calibri" w:hAnsi="Times New Roman" w:cs="Times New Roman"/>
          <w:sz w:val="28"/>
        </w:rPr>
        <w:t>Основой Программы является система взаимоувязанных мероприятий, согласованных по ресурсам, исполнителям и срокам осуществления, обеспечивающих достижение программных целей.</w:t>
      </w:r>
      <w:r w:rsidRPr="002205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220562" w:rsidRPr="00220562" w:rsidRDefault="00220562" w:rsidP="002205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220562">
        <w:rPr>
          <w:rFonts w:ascii="Times New Roman" w:eastAsia="Calibri" w:hAnsi="Times New Roman" w:cs="Times New Roman"/>
          <w:sz w:val="28"/>
        </w:rPr>
        <w:t>Основными целями мероприятий по развитию систем водоснабжения являются улучшение обеспечения населения питьевой водой нормативного качества и в необходимом количестве, улучшение на этой основе состояния здоровья населения сельского поселения, восстановление, охрана и рациональное использование источников питьевого обеспечения.</w:t>
      </w:r>
    </w:p>
    <w:p w:rsidR="00220562" w:rsidRPr="00220562" w:rsidRDefault="00220562" w:rsidP="002205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220562" w:rsidRPr="00220562" w:rsidRDefault="00220562" w:rsidP="0022056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562">
        <w:rPr>
          <w:rFonts w:ascii="Times New Roman" w:eastAsia="Calibri" w:hAnsi="Times New Roman" w:cs="Times New Roman"/>
          <w:b/>
          <w:sz w:val="28"/>
          <w:szCs w:val="28"/>
        </w:rPr>
        <w:t>«Обеспечение населения питьевой водой»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134"/>
        <w:gridCol w:w="709"/>
        <w:gridCol w:w="850"/>
        <w:gridCol w:w="992"/>
        <w:gridCol w:w="851"/>
        <w:gridCol w:w="709"/>
        <w:gridCol w:w="1672"/>
      </w:tblGrid>
      <w:tr w:rsidR="00220562" w:rsidRPr="00220562" w:rsidTr="007C678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Исполнитель программных мероприятий</w:t>
            </w:r>
          </w:p>
        </w:tc>
      </w:tr>
      <w:tr w:rsidR="00220562" w:rsidRPr="00220562" w:rsidTr="007C678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2014г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562" w:rsidRPr="00220562" w:rsidTr="007C67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20562" w:rsidRPr="00220562" w:rsidTr="007C67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 xml:space="preserve">Приобретение глубинных насосов для водонапорных башен с доставкой в п. Центральные мастерские, в п. 4 отделение ГСС, в п. </w:t>
            </w:r>
            <w:proofErr w:type="spellStart"/>
            <w:r w:rsidRPr="00220562">
              <w:rPr>
                <w:rFonts w:ascii="Times New Roman" w:hAnsi="Times New Roman"/>
                <w:sz w:val="20"/>
                <w:szCs w:val="20"/>
              </w:rPr>
              <w:t>Иннокентьевский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Январь-декабрь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17681B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Администрация Писаревского сельского поселения</w:t>
            </w:r>
          </w:p>
        </w:tc>
      </w:tr>
      <w:tr w:rsidR="00220562" w:rsidRPr="00220562" w:rsidTr="007C67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Приобретение труб для летнего водопровода в п. Центральные мастерские (ул. Караваева, ул. Крылова)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Январь-декабрь)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Администрация Писаревского сельского поселения</w:t>
            </w:r>
          </w:p>
        </w:tc>
      </w:tr>
      <w:tr w:rsidR="00220562" w:rsidRPr="00220562" w:rsidTr="007C67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Приобретение глубинных насосов для водонапорных башен с доставкой в п. 4 отделение Государственной селекционной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Июнь-декабрь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Администрация Писаревского сельского поселения</w:t>
            </w:r>
          </w:p>
        </w:tc>
      </w:tr>
      <w:tr w:rsidR="00220562" w:rsidRPr="00220562" w:rsidTr="007C67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Приобретение глубинного насоса для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Июнь-декабрь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Администрация Писаревского сельского поселения</w:t>
            </w:r>
          </w:p>
        </w:tc>
      </w:tr>
      <w:tr w:rsidR="00220562" w:rsidRPr="00220562" w:rsidTr="007C67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Приобретение провода СИП 4х25-80м.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Июнь-декабрь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DC5BDD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DC5BDD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DC5BDD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DC5BDD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Администрация Писаревского сельского поселения</w:t>
            </w:r>
          </w:p>
        </w:tc>
      </w:tr>
      <w:tr w:rsidR="00220562" w:rsidRPr="00220562" w:rsidTr="007C67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58450D">
            <w:pPr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 xml:space="preserve">Приобретение труб для устройства летнего водопровода в п. Центральные мастерские от ул. Плеханова по ул. Спортивная, </w:t>
            </w:r>
            <w:r w:rsidRPr="00220562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работ собственными силами без привлечения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lastRenderedPageBreak/>
              <w:t>Июль-декабрь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DC5BDD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DC5BDD" w:rsidRDefault="00604594" w:rsidP="002205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DC5BDD" w:rsidRDefault="0017681B" w:rsidP="002205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DC5BDD" w:rsidRDefault="00DC5BDD" w:rsidP="002205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Администрация Писаревского сельского поселения</w:t>
            </w:r>
          </w:p>
        </w:tc>
      </w:tr>
      <w:tr w:rsidR="00DC5BDD" w:rsidRPr="00220562" w:rsidTr="007C67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220562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220562" w:rsidRDefault="00DC5BDD" w:rsidP="00220562">
            <w:pPr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 xml:space="preserve">Ремонт водонапорных башен в п. 4-е отделение Государственной селекционной станции, (демонтаж и монтаж днища емкости для воды, производство сварочных работ) в п. </w:t>
            </w:r>
            <w:proofErr w:type="spellStart"/>
            <w:r w:rsidRPr="00220562">
              <w:rPr>
                <w:rFonts w:ascii="Times New Roman" w:hAnsi="Times New Roman"/>
                <w:sz w:val="20"/>
                <w:szCs w:val="20"/>
              </w:rPr>
              <w:t>Иннокентьевский</w:t>
            </w:r>
            <w:proofErr w:type="spellEnd"/>
            <w:r w:rsidRPr="00220562">
              <w:rPr>
                <w:rFonts w:ascii="Times New Roman" w:hAnsi="Times New Roman"/>
                <w:sz w:val="20"/>
                <w:szCs w:val="20"/>
              </w:rPr>
              <w:t xml:space="preserve"> (замена потолка, рыщи, утепление сухим шлаком, устройство </w:t>
            </w:r>
            <w:proofErr w:type="spellStart"/>
            <w:r w:rsidRPr="00220562">
              <w:rPr>
                <w:rFonts w:ascii="Times New Roman" w:hAnsi="Times New Roman"/>
                <w:sz w:val="20"/>
                <w:szCs w:val="20"/>
              </w:rPr>
              <w:t>пароизоляции</w:t>
            </w:r>
            <w:proofErr w:type="spellEnd"/>
            <w:r w:rsidRPr="00220562">
              <w:rPr>
                <w:rFonts w:ascii="Times New Roman" w:hAnsi="Times New Roman"/>
                <w:sz w:val="20"/>
                <w:szCs w:val="20"/>
              </w:rPr>
              <w:t>). Приобретение и доставка глубинных насосов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220562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Июль-декабрь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220562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DC5BDD" w:rsidRDefault="00DC5BDD" w:rsidP="002205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DC5BDD" w:rsidRDefault="00DC5BDD" w:rsidP="002205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169,129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DC5BDD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sz w:val="20"/>
                <w:szCs w:val="20"/>
              </w:rPr>
              <w:t>268,1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DC5BDD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BDD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BDD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BDD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BDD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BDD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BDD" w:rsidRPr="00220562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Администрация Писаревского сельского поселения</w:t>
            </w:r>
          </w:p>
        </w:tc>
      </w:tr>
      <w:tr w:rsidR="00DC5BDD" w:rsidRPr="00220562" w:rsidTr="007C67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220562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220562" w:rsidRDefault="00DC5BDD" w:rsidP="00220562">
            <w:pPr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D" w:rsidRPr="00220562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220562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DC5BDD" w:rsidRDefault="00DC5BDD" w:rsidP="002205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DC5BDD" w:rsidRDefault="00DC5BDD" w:rsidP="002205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DC5BDD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DD" w:rsidRPr="00DC5BDD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B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DD" w:rsidRPr="00220562" w:rsidRDefault="00DC5BDD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562" w:rsidRPr="00220562" w:rsidTr="007C6788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56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562">
              <w:rPr>
                <w:rFonts w:ascii="Times New Roman" w:hAnsi="Times New Roman"/>
                <w:b/>
                <w:sz w:val="20"/>
                <w:szCs w:val="20"/>
              </w:rPr>
              <w:t>238,2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562">
              <w:rPr>
                <w:rFonts w:ascii="Times New Roman" w:hAnsi="Times New Roman"/>
                <w:b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DC5BDD" w:rsidP="00220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367,529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562">
              <w:rPr>
                <w:rFonts w:ascii="Times New Roman" w:hAnsi="Times New Roman"/>
                <w:b/>
                <w:sz w:val="20"/>
                <w:szCs w:val="20"/>
              </w:rPr>
              <w:t>539,5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562">
              <w:rPr>
                <w:rFonts w:ascii="Times New Roman" w:hAnsi="Times New Roman"/>
                <w:b/>
                <w:sz w:val="20"/>
                <w:szCs w:val="20"/>
              </w:rPr>
              <w:t>269,1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0562" w:rsidRPr="00220562" w:rsidRDefault="00220562" w:rsidP="0022056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</w:p>
    <w:p w:rsidR="00220562" w:rsidRPr="00220562" w:rsidRDefault="00220562" w:rsidP="00220562">
      <w:pPr>
        <w:numPr>
          <w:ilvl w:val="0"/>
          <w:numId w:val="3"/>
        </w:numPr>
        <w:tabs>
          <w:tab w:val="left" w:pos="373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562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программы</w:t>
      </w:r>
    </w:p>
    <w:p w:rsidR="00220562" w:rsidRPr="00220562" w:rsidRDefault="00220562" w:rsidP="00220562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562">
        <w:rPr>
          <w:rFonts w:ascii="Times New Roman" w:eastAsia="Calibri" w:hAnsi="Times New Roman" w:cs="Times New Roman"/>
          <w:sz w:val="28"/>
          <w:szCs w:val="28"/>
        </w:rPr>
        <w:t xml:space="preserve">           Управлением реализацией Программы осуществляет муниципальный заказчик Программы- Администрация Писаревского сельского поселения.</w:t>
      </w:r>
    </w:p>
    <w:p w:rsidR="00220562" w:rsidRPr="00220562" w:rsidRDefault="00220562" w:rsidP="00220562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562">
        <w:rPr>
          <w:rFonts w:ascii="Times New Roman" w:eastAsia="Calibri" w:hAnsi="Times New Roman" w:cs="Times New Roman"/>
          <w:sz w:val="28"/>
          <w:szCs w:val="28"/>
        </w:rPr>
        <w:t xml:space="preserve">           Муниципальным заказчиком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20562" w:rsidRPr="00220562" w:rsidRDefault="00220562" w:rsidP="00220562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562">
        <w:rPr>
          <w:rFonts w:ascii="Times New Roman" w:eastAsia="Calibri" w:hAnsi="Times New Roman" w:cs="Times New Roman"/>
          <w:sz w:val="28"/>
          <w:szCs w:val="28"/>
        </w:rPr>
        <w:t xml:space="preserve">           Муниципальным заказчиком программы выполняются следующие основные задачи:</w:t>
      </w:r>
    </w:p>
    <w:p w:rsidR="00220562" w:rsidRPr="00220562" w:rsidRDefault="00220562" w:rsidP="00220562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562">
        <w:rPr>
          <w:rFonts w:ascii="Times New Roman" w:eastAsia="Calibri" w:hAnsi="Times New Roman" w:cs="Times New Roman"/>
          <w:sz w:val="28"/>
          <w:szCs w:val="28"/>
        </w:rPr>
        <w:t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220562" w:rsidRPr="00220562" w:rsidRDefault="00220562" w:rsidP="00220562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562">
        <w:rPr>
          <w:rFonts w:ascii="Times New Roman" w:eastAsia="Calibri" w:hAnsi="Times New Roman" w:cs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20562" w:rsidRPr="00220562" w:rsidRDefault="00220562" w:rsidP="00220562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562">
        <w:rPr>
          <w:rFonts w:ascii="Times New Roman" w:eastAsia="Calibri" w:hAnsi="Times New Roman" w:cs="Times New Roman"/>
          <w:sz w:val="28"/>
          <w:szCs w:val="28"/>
        </w:rPr>
        <w:t>Мероприятия программы реализуются посредством заключения муниципальных контрактов, договоров между муниципальным заказчиком и исполнителями программы.</w:t>
      </w:r>
    </w:p>
    <w:p w:rsidR="00220562" w:rsidRPr="00220562" w:rsidRDefault="00220562" w:rsidP="00220562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562">
        <w:rPr>
          <w:rFonts w:ascii="Times New Roman" w:eastAsia="Calibri" w:hAnsi="Times New Roman" w:cs="Times New Roman"/>
          <w:sz w:val="28"/>
          <w:szCs w:val="28"/>
        </w:rPr>
        <w:t>- контроль за реализацией программы осуществляется Администрацией Писаревского сельского поселения.</w:t>
      </w:r>
    </w:p>
    <w:p w:rsidR="00220562" w:rsidRPr="00220562" w:rsidRDefault="00220562" w:rsidP="00220562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562">
        <w:rPr>
          <w:rFonts w:ascii="Times New Roman" w:eastAsia="Calibri" w:hAnsi="Times New Roman" w:cs="Times New Roman"/>
          <w:sz w:val="28"/>
          <w:szCs w:val="28"/>
        </w:rPr>
        <w:t>- исполнитель программы Администрация Писаревского сельского поселения.</w:t>
      </w:r>
    </w:p>
    <w:p w:rsidR="00220562" w:rsidRPr="00220562" w:rsidRDefault="00220562" w:rsidP="00220562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562">
        <w:rPr>
          <w:rFonts w:ascii="Times New Roman" w:eastAsia="Calibri" w:hAnsi="Times New Roman" w:cs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программы, и в том числе, по источникам финансирования.</w:t>
      </w:r>
    </w:p>
    <w:p w:rsidR="00220562" w:rsidRPr="00220562" w:rsidRDefault="00220562" w:rsidP="00220562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562">
        <w:rPr>
          <w:rFonts w:ascii="Times New Roman" w:eastAsia="Calibri" w:hAnsi="Times New Roman" w:cs="Times New Roman"/>
          <w:sz w:val="28"/>
          <w:szCs w:val="28"/>
        </w:rPr>
        <w:t>- осуществляет обобщение и подготовку информации о ходе ее реализации.</w:t>
      </w:r>
    </w:p>
    <w:p w:rsidR="00220562" w:rsidRPr="00220562" w:rsidRDefault="00220562" w:rsidP="00220562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562" w:rsidRPr="00220562" w:rsidRDefault="00220562" w:rsidP="00220562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2056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>Оценка эффективности реализации программы</w:t>
      </w:r>
    </w:p>
    <w:p w:rsidR="00220562" w:rsidRPr="00220562" w:rsidRDefault="00220562" w:rsidP="0022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562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Программы зависит от результатов, полученных в сфере деятельности водоснабжения. </w:t>
      </w:r>
      <w:r w:rsidRPr="00220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от реализации настоящей Программы следует рассматривать в социальном, экономическом и экологическом аспектах.</w:t>
      </w:r>
    </w:p>
    <w:p w:rsidR="00220562" w:rsidRPr="00220562" w:rsidRDefault="00220562" w:rsidP="0022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социальном и экономическом аспектах эффективность от реализации мероприятий </w:t>
      </w:r>
      <w:r w:rsidR="00107B2E" w:rsidRPr="00220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 определяется</w:t>
      </w:r>
      <w:r w:rsidRPr="00220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0562" w:rsidRPr="00220562" w:rsidRDefault="00220562" w:rsidP="0022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Совершенствованием системы управления водопользованием, что приведет к сокращению возникновения аварийных ситуаций и потерь воды в системах водоснабжения. </w:t>
      </w:r>
    </w:p>
    <w:p w:rsidR="00220562" w:rsidRPr="00220562" w:rsidRDefault="00220562" w:rsidP="0022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7B2E" w:rsidRPr="00220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обеспечения</w:t>
      </w:r>
      <w:r w:rsidRPr="0022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питьевой водой надлежащего качества;</w:t>
      </w:r>
    </w:p>
    <w:p w:rsidR="00220562" w:rsidRPr="00220562" w:rsidRDefault="00220562" w:rsidP="0022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Обеспечить снижение доли уличных водопроводных сетей, нуждающихся в замене;</w:t>
      </w:r>
    </w:p>
    <w:p w:rsidR="00220562" w:rsidRPr="00220562" w:rsidRDefault="00220562" w:rsidP="0022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Обеспечить стимулирование </w:t>
      </w:r>
      <w:proofErr w:type="spellStart"/>
      <w:r w:rsidRPr="002205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энергоресурсосбережения</w:t>
      </w:r>
      <w:proofErr w:type="spellEnd"/>
      <w:r w:rsidRPr="0022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отрасли жилищно-коммунального хозяйства;  </w:t>
      </w:r>
    </w:p>
    <w:p w:rsidR="00220562" w:rsidRPr="00220562" w:rsidRDefault="00220562" w:rsidP="0022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2056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Повышение надежности систем водоснабжения, снижение износа основных </w:t>
      </w:r>
      <w:r w:rsidR="00107B2E" w:rsidRPr="00220562">
        <w:rPr>
          <w:rFonts w:ascii="Times New Roman" w:eastAsia="Times New Roman" w:hAnsi="Times New Roman" w:cs="Times New Roman"/>
          <w:sz w:val="28"/>
          <w:szCs w:val="21"/>
          <w:lang w:eastAsia="ru-RU"/>
        </w:rPr>
        <w:t>механизмов подачи</w:t>
      </w:r>
      <w:r w:rsidRPr="0022056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воды в водонапорных башнях;</w:t>
      </w:r>
    </w:p>
    <w:p w:rsidR="00220562" w:rsidRPr="00220562" w:rsidRDefault="00220562" w:rsidP="00220562">
      <w:pPr>
        <w:shd w:val="clear" w:color="auto" w:fill="F9F9F9"/>
        <w:spacing w:after="240" w:line="360" w:lineRule="atLeast"/>
        <w:ind w:firstLine="54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0562">
        <w:rPr>
          <w:rFonts w:ascii="Times New Roman" w:eastAsia="Times New Roman" w:hAnsi="Times New Roman" w:cs="Times New Roman"/>
          <w:sz w:val="28"/>
          <w:szCs w:val="21"/>
          <w:lang w:eastAsia="ru-RU"/>
        </w:rPr>
        <w:t>6. Восстановление и реконструкция в сельских населенных пунктах систем водоснабжения, находящихся в нерабочем состоянии;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4"/>
        <w:gridCol w:w="993"/>
        <w:gridCol w:w="1559"/>
        <w:gridCol w:w="1276"/>
        <w:gridCol w:w="1134"/>
        <w:gridCol w:w="992"/>
      </w:tblGrid>
      <w:tr w:rsidR="00220562" w:rsidRPr="00220562" w:rsidTr="0022056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220562" w:rsidRPr="00220562" w:rsidTr="002205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годам:</w:t>
            </w:r>
          </w:p>
        </w:tc>
      </w:tr>
      <w:tr w:rsidR="00220562" w:rsidRPr="00220562" w:rsidTr="002205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2017г.</w:t>
            </w:r>
          </w:p>
        </w:tc>
      </w:tr>
      <w:tr w:rsidR="00220562" w:rsidRPr="00220562" w:rsidTr="002205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62" w:rsidRPr="00220562" w:rsidRDefault="00220562" w:rsidP="00220562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05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доли уличных водопроводных сетей, нуждающихся в замене</w:t>
            </w:r>
          </w:p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45%</w:t>
            </w:r>
          </w:p>
        </w:tc>
      </w:tr>
      <w:tr w:rsidR="00220562" w:rsidRPr="00220562" w:rsidTr="002205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suppressAutoHyphens/>
              <w:autoSpaceDE w:val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2056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Снижение доли замены глубинных насосов для </w:t>
            </w:r>
            <w:r w:rsidR="00107B2E" w:rsidRPr="0022056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водонапорных башен</w:t>
            </w:r>
            <w:r w:rsidRPr="0022056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в п. Центральные мастерские, в п. 4-отделение ГСС, в п. </w:t>
            </w:r>
            <w:proofErr w:type="spellStart"/>
            <w:r w:rsidRPr="0022056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Иннокентьевский</w:t>
            </w:r>
            <w:proofErr w:type="spellEnd"/>
          </w:p>
          <w:p w:rsidR="00220562" w:rsidRPr="00220562" w:rsidRDefault="00220562" w:rsidP="00220562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220562">
              <w:rPr>
                <w:rFonts w:ascii="Times New Roman" w:hAnsi="Times New Roman"/>
                <w:sz w:val="20"/>
                <w:szCs w:val="20"/>
              </w:rPr>
              <w:t>Булюшкина</w:t>
            </w:r>
            <w:proofErr w:type="spellEnd"/>
            <w:r w:rsidRPr="00220562">
              <w:rPr>
                <w:rFonts w:ascii="Times New Roman" w:hAnsi="Times New Roman"/>
                <w:sz w:val="20"/>
                <w:szCs w:val="20"/>
              </w:rPr>
              <w:t>, п. 1 отделение ГСС.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</w:tr>
      <w:tr w:rsidR="00220562" w:rsidRPr="00220562" w:rsidTr="002205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suppressAutoHyphens/>
              <w:autoSpaceDE w:val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2056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Модернизация ветхих сетей водоснабжения от водонапорной башни до котельной через дом № 25 -200 </w:t>
            </w:r>
            <w:proofErr w:type="spellStart"/>
            <w:r w:rsidRPr="0022056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п.м</w:t>
            </w:r>
            <w:proofErr w:type="spellEnd"/>
            <w:r w:rsidRPr="0022056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color w:val="000000"/>
                <w:sz w:val="20"/>
                <w:szCs w:val="20"/>
              </w:rPr>
              <w:t>18%</w:t>
            </w:r>
          </w:p>
        </w:tc>
      </w:tr>
      <w:tr w:rsidR="00220562" w:rsidRPr="00220562" w:rsidTr="002205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spacing w:after="20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2" w:rsidRPr="00220562" w:rsidRDefault="00220562" w:rsidP="00220562">
            <w:pPr>
              <w:rPr>
                <w:rFonts w:ascii="Times New Roman" w:hAnsi="Times New Roman"/>
                <w:sz w:val="20"/>
                <w:szCs w:val="20"/>
              </w:rPr>
            </w:pPr>
            <w:r w:rsidRPr="0022056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62" w:rsidRPr="00220562" w:rsidRDefault="00220562" w:rsidP="00220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62" w:rsidRPr="00220562" w:rsidRDefault="00220562" w:rsidP="00220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62" w:rsidRPr="00220562" w:rsidRDefault="00220562" w:rsidP="00220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62" w:rsidRPr="00220562" w:rsidRDefault="00220562" w:rsidP="00220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466E4" w:rsidRPr="00107B2E" w:rsidRDefault="00220562" w:rsidP="00107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220562">
        <w:rPr>
          <w:rFonts w:ascii="Times New Roman" w:eastAsia="Calibri" w:hAnsi="Times New Roman" w:cs="Times New Roman"/>
          <w:sz w:val="28"/>
          <w:szCs w:val="21"/>
        </w:rPr>
        <w:t xml:space="preserve">В результате выполнения программных мероприятий улучшится обеспечение жителей Писаревского сельского поселения качественной питьевой водой, что благотворно скажется на благосостоянии и здоровье граждан. </w:t>
      </w:r>
    </w:p>
    <w:sectPr w:rsidR="00B466E4" w:rsidRPr="00107B2E" w:rsidSect="00AF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5153"/>
    <w:multiLevelType w:val="hybridMultilevel"/>
    <w:tmpl w:val="BB90F75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4CDF"/>
    <w:multiLevelType w:val="hybridMultilevel"/>
    <w:tmpl w:val="1E86497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8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FC"/>
    <w:rsid w:val="00107B2E"/>
    <w:rsid w:val="0017681B"/>
    <w:rsid w:val="00220562"/>
    <w:rsid w:val="0058450D"/>
    <w:rsid w:val="00604594"/>
    <w:rsid w:val="006C5E73"/>
    <w:rsid w:val="007C6788"/>
    <w:rsid w:val="009C3EFC"/>
    <w:rsid w:val="00AF0D50"/>
    <w:rsid w:val="00B466E4"/>
    <w:rsid w:val="00CF4C64"/>
    <w:rsid w:val="00D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7A9A9-9627-4ED9-BA8B-72D0DF4D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2205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2017-04-25T00:42:00Z</cp:lastPrinted>
  <dcterms:created xsi:type="dcterms:W3CDTF">2017-04-21T08:53:00Z</dcterms:created>
  <dcterms:modified xsi:type="dcterms:W3CDTF">2017-04-25T00:43:00Z</dcterms:modified>
</cp:coreProperties>
</file>