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975A3B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DD3396">
        <w:rPr>
          <w:rFonts w:ascii="Times New Roman" w:hAnsi="Times New Roman" w:cs="Times New Roman"/>
          <w:sz w:val="28"/>
          <w:szCs w:val="28"/>
        </w:rPr>
        <w:t>2020г.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№__</w:t>
      </w:r>
      <w:r w:rsidR="00F06BBD">
        <w:rPr>
          <w:rFonts w:ascii="Times New Roman" w:hAnsi="Times New Roman" w:cs="Times New Roman"/>
          <w:sz w:val="28"/>
          <w:szCs w:val="28"/>
        </w:rPr>
        <w:t>106</w:t>
      </w:r>
      <w:bookmarkStart w:id="0" w:name="_GoBack"/>
      <w:bookmarkEnd w:id="0"/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>
        <w:rPr>
          <w:rFonts w:ascii="Times New Roman" w:hAnsi="Times New Roman" w:cs="Times New Roman"/>
          <w:sz w:val="28"/>
          <w:szCs w:val="28"/>
        </w:rPr>
        <w:t>021 и 2022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E4" w:rsidRDefault="00DD3396" w:rsidP="00DD3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C97FF1">
        <w:rPr>
          <w:rFonts w:ascii="Times New Roman" w:hAnsi="Times New Roman" w:cs="Times New Roman"/>
          <w:sz w:val="28"/>
          <w:szCs w:val="28"/>
        </w:rPr>
        <w:t>Е. Самарин</w:t>
      </w:r>
    </w:p>
    <w:p w:rsidR="00BC48B1" w:rsidRDefault="00BC48B1" w:rsidP="00DD3396">
      <w:pPr>
        <w:rPr>
          <w:rFonts w:ascii="Times New Roman" w:hAnsi="Times New Roman" w:cs="Times New Roman"/>
          <w:sz w:val="28"/>
          <w:szCs w:val="28"/>
        </w:rPr>
      </w:pPr>
    </w:p>
    <w:p w:rsidR="00BC48B1" w:rsidRDefault="00BC48B1" w:rsidP="00DD3396">
      <w:pPr>
        <w:rPr>
          <w:rFonts w:ascii="Times New Roman" w:hAnsi="Times New Roman" w:cs="Times New Roman"/>
          <w:sz w:val="28"/>
          <w:szCs w:val="28"/>
        </w:rPr>
      </w:pPr>
    </w:p>
    <w:p w:rsidR="00BC48B1" w:rsidRDefault="00BC48B1" w:rsidP="00DD3396">
      <w:pPr>
        <w:rPr>
          <w:rFonts w:ascii="Times New Roman" w:hAnsi="Times New Roman" w:cs="Times New Roman"/>
          <w:sz w:val="28"/>
          <w:szCs w:val="28"/>
        </w:rPr>
      </w:pPr>
    </w:p>
    <w:p w:rsidR="00BC48B1" w:rsidRDefault="00BC48B1" w:rsidP="00DD3396">
      <w:pPr>
        <w:rPr>
          <w:rFonts w:ascii="Times New Roman" w:hAnsi="Times New Roman" w:cs="Times New Roman"/>
          <w:sz w:val="28"/>
          <w:szCs w:val="28"/>
        </w:rPr>
      </w:pPr>
    </w:p>
    <w:p w:rsidR="00BC48B1" w:rsidRDefault="00BC48B1" w:rsidP="00DD3396">
      <w:pPr>
        <w:sectPr w:rsidR="00BC48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1294"/>
        <w:gridCol w:w="793"/>
        <w:gridCol w:w="383"/>
        <w:gridCol w:w="868"/>
        <w:gridCol w:w="1009"/>
        <w:gridCol w:w="998"/>
        <w:gridCol w:w="646"/>
        <w:gridCol w:w="182"/>
        <w:gridCol w:w="737"/>
        <w:gridCol w:w="822"/>
        <w:gridCol w:w="1134"/>
        <w:gridCol w:w="1072"/>
        <w:gridCol w:w="182"/>
        <w:gridCol w:w="1103"/>
        <w:gridCol w:w="182"/>
        <w:gridCol w:w="486"/>
        <w:gridCol w:w="182"/>
        <w:gridCol w:w="414"/>
        <w:gridCol w:w="597"/>
        <w:gridCol w:w="613"/>
        <w:gridCol w:w="182"/>
        <w:gridCol w:w="415"/>
        <w:gridCol w:w="400"/>
        <w:gridCol w:w="236"/>
        <w:gridCol w:w="182"/>
      </w:tblGrid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ПЛАН-ГРАФИК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закупок товаров, работ, услуг на 2020 финансовый год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2021 и 2022 годов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Информация о заказчике: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ПИСАРЕВСКОГО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3816007856</w:t>
            </w: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381601001</w:t>
            </w: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4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81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665254, Иркутская </w:t>
            </w:r>
            <w:proofErr w:type="spellStart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р-н, 4-е отделение Гос. селекционной </w:t>
            </w:r>
            <w:proofErr w:type="spellStart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ст-ции</w:t>
            </w:r>
            <w:proofErr w:type="spellEnd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п, УЛ МИЧУРИНА, 36, 7-39530-49033, pisarevskoe_s.p@mail.ru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25638445101</w:t>
            </w: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4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КПП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4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57"/>
        </w:trPr>
        <w:tc>
          <w:tcPr>
            <w:tcW w:w="7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821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2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025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76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991"/>
        </w:trPr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48B1">
              <w:rPr>
                <w:rFonts w:ascii="Calibri" w:hAnsi="Calibri" w:cs="Calibri"/>
                <w:color w:val="000000"/>
                <w:sz w:val="16"/>
                <w:szCs w:val="16"/>
              </w:rPr>
              <w:t>203381600785638160100100010000000244.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Товары, работы или услуги на сумму, не превышающую 600 тыс. руб. (п. 4 ч. 1 ст. 93 Федерального закона № 44-ФЗ)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34 838 279,86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9 233 221,23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4 394 724,11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21 210 334,52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0.0 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762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  <w:r w:rsidRPr="00BC48B1">
              <w:rPr>
                <w:rFonts w:ascii="SansSerif" w:hAnsi="SansSerif" w:cs="SansSerif"/>
                <w:color w:val="000000"/>
                <w:sz w:val="16"/>
                <w:szCs w:val="16"/>
              </w:rPr>
              <w:t>935080110607S2690414</w:t>
            </w:r>
          </w:p>
        </w:tc>
        <w:tc>
          <w:tcPr>
            <w:tcW w:w="2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Строительство культурно-досугового центра Писаревского муниципального </w:t>
            </w: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 по</w:t>
            </w: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адресу: Иркутская область, </w:t>
            </w:r>
            <w:proofErr w:type="spellStart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Тулунский</w:t>
            </w:r>
            <w:proofErr w:type="spellEnd"/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п. 4-е отделение Государственной селекционной станции, ул. Чапаева,2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70 833 383,89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16 870 000,00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12 636 783,89 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315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SansSerif" w:hAnsi="SansSerif" w:cs="SansSerif"/>
                <w:color w:val="000000"/>
                <w:sz w:val="16"/>
                <w:szCs w:val="16"/>
              </w:rPr>
            </w:pPr>
            <w:r w:rsidRPr="00BC48B1">
              <w:rPr>
                <w:rFonts w:ascii="SansSerif" w:hAnsi="SansSerif" w:cs="SansSerif"/>
                <w:color w:val="000000"/>
                <w:sz w:val="16"/>
                <w:szCs w:val="16"/>
              </w:rPr>
              <w:t>935080110607S2690414</w:t>
            </w:r>
          </w:p>
        </w:tc>
        <w:tc>
          <w:tcPr>
            <w:tcW w:w="26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осуществление строй контроля за ходом работ на объекте "Строительство культурно-досугового центра Писаревского муниципального образования"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612 577,74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134 640,26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330 215,89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147 721,59 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ansSerif" w:hAnsi="SansSerif" w:cs="SansSerif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32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106 284 241,49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26 237 861,49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46 051 540,00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33 994 840,00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1010120100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2 618 600,00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893 400,00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911 600,00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1020122000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84 500,00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1010173150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1010151180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12 400,00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679 123,73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239 123,73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10501S2370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302 820,00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100 940,00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100 940,00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1050222000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4 290 269,16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1 503 369,16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1 360 700,00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1 426 200,00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10301S2370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542 547,20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542 547,20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1040122000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10402S2970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1031125000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1031174130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266 500,00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10303S2370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549 712,80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549 712,80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1 452 684,93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727 984,93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704 700,00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10302S2370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913 200,00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456 600,00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456 600,00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10312S2971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751 115,07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751 115,07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10318S2931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168 768,60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168 768,60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1010422000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1060722000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307"/>
        </w:trPr>
        <w:tc>
          <w:tcPr>
            <w:tcW w:w="2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</w:t>
            </w: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10607S2690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90 189 800,00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17 230 600,00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42 211 000,00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30 748 200,00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4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C48B1" w:rsidRP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 октября   2020 года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Глава Писаревского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А.Е. Самарин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ответственный исполнитель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В.И. 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Шупикова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C48B1" w:rsidTr="00BC48B1">
        <w:tblPrEx>
          <w:tblCellMar>
            <w:top w:w="0" w:type="dxa"/>
            <w:bottom w:w="0" w:type="dxa"/>
          </w:tblCellMar>
        </w:tblPrEx>
        <w:trPr>
          <w:gridAfter w:val="1"/>
          <w:wAfter w:w="182" w:type="dxa"/>
          <w:trHeight w:val="1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48B1" w:rsidRDefault="00BC48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C48B1" w:rsidRDefault="00BC48B1" w:rsidP="00DD3396"/>
    <w:sectPr w:rsidR="00BC48B1" w:rsidSect="00BC4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4345B8"/>
    <w:rsid w:val="006C5E73"/>
    <w:rsid w:val="00763F7C"/>
    <w:rsid w:val="00975A3B"/>
    <w:rsid w:val="00A63DF2"/>
    <w:rsid w:val="00B466E4"/>
    <w:rsid w:val="00BC48B1"/>
    <w:rsid w:val="00C97FF1"/>
    <w:rsid w:val="00DD3396"/>
    <w:rsid w:val="00E11B83"/>
    <w:rsid w:val="00F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2020-10-01T01:47:00Z</cp:lastPrinted>
  <dcterms:created xsi:type="dcterms:W3CDTF">2020-02-05T07:48:00Z</dcterms:created>
  <dcterms:modified xsi:type="dcterms:W3CDTF">2020-11-09T05:38:00Z</dcterms:modified>
</cp:coreProperties>
</file>