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DF" w:rsidRDefault="00D528DF" w:rsidP="00D528D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Par1"/>
      <w:bookmarkEnd w:id="0"/>
      <w:r>
        <w:rPr>
          <w:rFonts w:ascii="Arial" w:hAnsi="Arial" w:cs="Arial"/>
          <w:b/>
          <w:sz w:val="28"/>
          <w:szCs w:val="28"/>
        </w:rPr>
        <w:t>16.01.2019г. № 10</w:t>
      </w:r>
    </w:p>
    <w:p w:rsidR="00D528DF" w:rsidRDefault="00D528DF" w:rsidP="00D528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D528DF" w:rsidRDefault="00D528DF" w:rsidP="00D528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ИРКУТСКАЯ ОБЛАСТЬ</w:t>
      </w:r>
    </w:p>
    <w:p w:rsidR="00D528DF" w:rsidRDefault="00D528DF" w:rsidP="00D528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МУНИЦИПАЛЬНОЕ ОБРАЗОВАНИЕ «ТУЛУНСКИЙ РАЙОН»</w:t>
      </w:r>
    </w:p>
    <w:p w:rsidR="00D528DF" w:rsidRDefault="00D528DF" w:rsidP="00D528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ПИСАРЕВСКОЕ СЕЛЬСКОЕ ПОСЕЛЕНИЕ</w:t>
      </w:r>
    </w:p>
    <w:p w:rsidR="00D528DF" w:rsidRDefault="00D528DF" w:rsidP="00D528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D528DF" w:rsidRDefault="00D528DF" w:rsidP="00D528DF">
      <w:pPr>
        <w:jc w:val="center"/>
        <w:rPr>
          <w:rFonts w:ascii="Arial" w:hAnsi="Arial" w:cs="Arial"/>
          <w:b/>
          <w:sz w:val="28"/>
          <w:szCs w:val="28"/>
        </w:rPr>
      </w:pPr>
    </w:p>
    <w:p w:rsidR="00D528DF" w:rsidRDefault="00D528DF" w:rsidP="00D528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ВНЕСЕНИИ ИЗМЕНЕНИЙ В ПОЛОЖЕНИЕ ОБ ОПЛАТЕ ТРУДА И ФОРМИРОВАНИИ ФОНДА ОПЛАТЫ ТРУДА РАБОТНИКОВ, ОСУЩЕСТВЛЯЮЩИХ ПОЛНОМОЧИЯ ПО ПЕРВИЧНОМУ ВОИНСКОМУ УЧЕТУ, АДМИНИСТРАЦИИ ПИСАРЕВСКОГО СЕЛЬСКОГО ПОСЕЛЕНИЯ</w:t>
      </w:r>
    </w:p>
    <w:p w:rsidR="00D528DF" w:rsidRDefault="00D528DF" w:rsidP="00D528DF">
      <w:pPr>
        <w:shd w:val="clear" w:color="auto" w:fill="FFFFFF"/>
        <w:autoSpaceDE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</w:p>
    <w:p w:rsidR="00D528DF" w:rsidRDefault="00D528DF" w:rsidP="00D528DF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 соответствии со статьями 135, 144 Трудового кодекса Российской Федерации, статьей 86 Бюджетного кодекса Российской Федерации, статьей 8 Федерального Закона от 28.03.1998 г. № 53-ФЗ «О воинской обязанности и военной службе», Законом Иркутской области от 17.12.2018 г. № 131-оз «Об областном бюджете на 2019 год и на плановый период 2020 и 2021 годов», руководствуясь статьей 24 Устава Писаревского сельского поселения:</w:t>
      </w:r>
    </w:p>
    <w:p w:rsidR="00D528DF" w:rsidRDefault="00D528DF" w:rsidP="00D528DF">
      <w:pPr>
        <w:tabs>
          <w:tab w:val="left" w:pos="720"/>
        </w:tabs>
        <w:ind w:firstLine="709"/>
        <w:jc w:val="center"/>
        <w:rPr>
          <w:rFonts w:ascii="Arial" w:hAnsi="Arial" w:cs="Arial"/>
          <w:b/>
        </w:rPr>
      </w:pPr>
    </w:p>
    <w:p w:rsidR="00D528DF" w:rsidRDefault="00D528DF" w:rsidP="00D528DF">
      <w:pPr>
        <w:tabs>
          <w:tab w:val="left" w:pos="720"/>
        </w:tabs>
        <w:ind w:firstLine="709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D528DF" w:rsidRDefault="00D528DF" w:rsidP="00D528DF">
      <w:pPr>
        <w:tabs>
          <w:tab w:val="left" w:pos="720"/>
        </w:tabs>
        <w:ind w:firstLine="709"/>
        <w:jc w:val="both"/>
        <w:rPr>
          <w:rFonts w:ascii="Arial" w:hAnsi="Arial" w:cs="Arial"/>
          <w:b/>
        </w:rPr>
      </w:pPr>
    </w:p>
    <w:p w:rsidR="00D528DF" w:rsidRDefault="00D528DF" w:rsidP="00D528DF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Положения об оплате труда и формировании фонда оплаты труда работников, осуществляющих полномочия по первичному воинскому учету, Администрации Писаревского сельского поселения, утвержденное постановлением Администрации Писаревского сельского поселения от «31» декабря 2014 г. № 66, (далее – Положение) следующие изменения:</w:t>
      </w:r>
    </w:p>
    <w:p w:rsidR="00D528DF" w:rsidRDefault="00D528DF" w:rsidP="00D528DF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абзац 4 пункта 4.1. пункт 4.4</w:t>
      </w:r>
      <w:proofErr w:type="gramStart"/>
      <w:r>
        <w:rPr>
          <w:rFonts w:ascii="Arial" w:hAnsi="Arial" w:cs="Arial"/>
        </w:rPr>
        <w:t>. ,</w:t>
      </w:r>
      <w:proofErr w:type="gramEnd"/>
      <w:r>
        <w:rPr>
          <w:rFonts w:ascii="Arial" w:hAnsi="Arial" w:cs="Arial"/>
        </w:rPr>
        <w:t xml:space="preserve"> подпункты 4.4.1. – 4.4.12. пункта 4.4. раздела 4 «Условия, размеры и порядок осуществления выплат стимулирующего характера» Положения исключить;</w:t>
      </w:r>
    </w:p>
    <w:p w:rsidR="00D528DF" w:rsidRDefault="00D528DF" w:rsidP="00D528DF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подпункт 3 пункта 5.1. раздела 5 «Формирование фонда оплаты труда» Положения изложить в новой редакции:</w:t>
      </w:r>
    </w:p>
    <w:p w:rsidR="00D528DF" w:rsidRDefault="00D528DF" w:rsidP="00D528DF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«3) выплаты стимулирующего характера (в расчете на год):</w:t>
      </w:r>
    </w:p>
    <w:p w:rsidR="00D528DF" w:rsidRDefault="00D528DF" w:rsidP="00D528DF">
      <w:pPr>
        <w:tabs>
          <w:tab w:val="left" w:pos="720"/>
        </w:tabs>
        <w:ind w:firstLine="709"/>
        <w:jc w:val="both"/>
        <w:rPr>
          <w:rFonts w:ascii="Arial" w:hAnsi="Arial" w:cs="Arial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3"/>
        <w:gridCol w:w="2236"/>
      </w:tblGrid>
      <w:tr w:rsidR="00D528DF" w:rsidTr="00D528DF">
        <w:trPr>
          <w:trHeight w:val="915"/>
          <w:jc w:val="center"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DF" w:rsidRDefault="00D528DF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DF" w:rsidRDefault="00D528DF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Количество должностных окладов</w:t>
            </w:r>
          </w:p>
        </w:tc>
      </w:tr>
      <w:tr w:rsidR="00D528DF" w:rsidTr="00D528DF">
        <w:trPr>
          <w:trHeight w:val="299"/>
          <w:jc w:val="center"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DF" w:rsidRDefault="00D528DF">
            <w:pPr>
              <w:tabs>
                <w:tab w:val="left" w:pos="72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Надбавка за выслугу лет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DF" w:rsidRDefault="00D528DF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D528DF" w:rsidTr="00D528DF">
        <w:trPr>
          <w:trHeight w:val="313"/>
          <w:jc w:val="center"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DF" w:rsidRDefault="00D528DF">
            <w:pPr>
              <w:tabs>
                <w:tab w:val="left" w:pos="72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Премиальные выплаты по итогам работы за месяц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DF" w:rsidRDefault="00D528DF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</w:tbl>
    <w:p w:rsidR="00D528DF" w:rsidRDefault="00D528DF" w:rsidP="00D528DF">
      <w:pPr>
        <w:tabs>
          <w:tab w:val="left" w:pos="720"/>
        </w:tabs>
        <w:ind w:firstLine="709"/>
        <w:jc w:val="both"/>
        <w:rPr>
          <w:rFonts w:ascii="Arial" w:hAnsi="Arial" w:cs="Arial"/>
        </w:rPr>
      </w:pPr>
    </w:p>
    <w:p w:rsidR="00D528DF" w:rsidRDefault="00D528DF" w:rsidP="00D528DF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постановление вступает в силу с 01 января 2019 года.  </w:t>
      </w:r>
    </w:p>
    <w:p w:rsidR="00D528DF" w:rsidRDefault="00D528DF" w:rsidP="00D528DF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D528DF" w:rsidRDefault="00D528DF" w:rsidP="00D528DF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D528DF" w:rsidRDefault="00D528DF" w:rsidP="00D528DF">
      <w:pPr>
        <w:rPr>
          <w:rFonts w:ascii="Arial" w:hAnsi="Arial" w:cs="Arial"/>
        </w:rPr>
      </w:pPr>
    </w:p>
    <w:p w:rsidR="00D528DF" w:rsidRDefault="00D528DF" w:rsidP="00D528DF">
      <w:pPr>
        <w:rPr>
          <w:rFonts w:ascii="Arial" w:hAnsi="Arial" w:cs="Arial"/>
        </w:rPr>
      </w:pPr>
      <w:r>
        <w:rPr>
          <w:rFonts w:ascii="Arial" w:hAnsi="Arial" w:cs="Arial"/>
        </w:rPr>
        <w:t>Глава Писаревского сельского поселения</w:t>
      </w:r>
    </w:p>
    <w:p w:rsidR="00D528DF" w:rsidRDefault="00D528DF" w:rsidP="00D528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А.Е. Самарин </w:t>
      </w:r>
    </w:p>
    <w:p w:rsidR="00B466E4" w:rsidRDefault="00B466E4">
      <w:bookmarkStart w:id="1" w:name="_GoBack"/>
      <w:bookmarkEnd w:id="1"/>
    </w:p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4D"/>
    <w:rsid w:val="006C5E73"/>
    <w:rsid w:val="00B466E4"/>
    <w:rsid w:val="00D4794D"/>
    <w:rsid w:val="00D5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575FD-6070-42B3-AD9A-E92E4259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8D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2019-05-22T00:13:00Z</dcterms:created>
  <dcterms:modified xsi:type="dcterms:W3CDTF">2019-05-22T00:13:00Z</dcterms:modified>
</cp:coreProperties>
</file>