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3E" w:rsidRPr="0042313E" w:rsidRDefault="0042313E" w:rsidP="008C5BF4">
      <w:pPr>
        <w:rPr>
          <w:b/>
          <w:sz w:val="28"/>
          <w:szCs w:val="28"/>
          <w:u w:val="single"/>
        </w:rPr>
      </w:pPr>
    </w:p>
    <w:tbl>
      <w:tblPr>
        <w:tblW w:w="0" w:type="auto"/>
        <w:tblLook w:val="01E0" w:firstRow="1" w:lastRow="1" w:firstColumn="1" w:lastColumn="1" w:noHBand="0" w:noVBand="0"/>
      </w:tblPr>
      <w:tblGrid>
        <w:gridCol w:w="6629"/>
        <w:gridCol w:w="1997"/>
        <w:gridCol w:w="838"/>
      </w:tblGrid>
      <w:tr w:rsidR="00546BE6" w:rsidRPr="00F451F1" w:rsidTr="007C731A">
        <w:trPr>
          <w:gridAfter w:val="1"/>
          <w:wAfter w:w="838" w:type="dxa"/>
          <w:trHeight w:val="2716"/>
        </w:trPr>
        <w:tc>
          <w:tcPr>
            <w:tcW w:w="8626" w:type="dxa"/>
            <w:gridSpan w:val="2"/>
          </w:tcPr>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ИРКУТСКАЯ ОБЛАСТЬ</w:t>
            </w: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Тулунский район</w:t>
            </w:r>
          </w:p>
          <w:p w:rsidR="00546BE6" w:rsidRPr="00F451F1" w:rsidRDefault="00546BE6" w:rsidP="00A2224F">
            <w:pPr>
              <w:overflowPunct w:val="0"/>
              <w:autoSpaceDE w:val="0"/>
              <w:autoSpaceDN w:val="0"/>
              <w:adjustRightInd w:val="0"/>
              <w:ind w:right="-271"/>
              <w:jc w:val="center"/>
              <w:textAlignment w:val="baseline"/>
              <w:rPr>
                <w:b/>
                <w:spacing w:val="20"/>
                <w:sz w:val="28"/>
              </w:rPr>
            </w:pP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АДМИНИСТРАЦИЯ</w:t>
            </w:r>
          </w:p>
          <w:p w:rsidR="00546BE6" w:rsidRPr="00F451F1" w:rsidRDefault="002D1BE0" w:rsidP="00A2224F">
            <w:pPr>
              <w:overflowPunct w:val="0"/>
              <w:autoSpaceDE w:val="0"/>
              <w:autoSpaceDN w:val="0"/>
              <w:adjustRightInd w:val="0"/>
              <w:ind w:right="-271"/>
              <w:jc w:val="center"/>
              <w:textAlignment w:val="baseline"/>
              <w:rPr>
                <w:b/>
                <w:spacing w:val="20"/>
                <w:sz w:val="28"/>
              </w:rPr>
            </w:pPr>
            <w:r>
              <w:rPr>
                <w:b/>
                <w:spacing w:val="20"/>
                <w:sz w:val="28"/>
              </w:rPr>
              <w:t xml:space="preserve">Писаревского </w:t>
            </w:r>
            <w:r w:rsidR="00546BE6" w:rsidRPr="00F451F1">
              <w:rPr>
                <w:b/>
                <w:spacing w:val="20"/>
                <w:sz w:val="28"/>
              </w:rPr>
              <w:t>сельского поселения</w:t>
            </w:r>
          </w:p>
          <w:p w:rsidR="00546BE6" w:rsidRPr="00F451F1" w:rsidRDefault="00546BE6" w:rsidP="00A2224F">
            <w:pPr>
              <w:overflowPunct w:val="0"/>
              <w:autoSpaceDE w:val="0"/>
              <w:autoSpaceDN w:val="0"/>
              <w:adjustRightInd w:val="0"/>
              <w:ind w:right="-271"/>
              <w:jc w:val="center"/>
              <w:textAlignment w:val="baseline"/>
              <w:rPr>
                <w:b/>
                <w:spacing w:val="20"/>
                <w:sz w:val="28"/>
              </w:rPr>
            </w:pP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ПОСТАНОВЛЕНИЕ</w:t>
            </w:r>
          </w:p>
        </w:tc>
      </w:tr>
      <w:tr w:rsidR="00546BE6" w:rsidRPr="00F451F1" w:rsidTr="00494593">
        <w:tc>
          <w:tcPr>
            <w:tcW w:w="9464" w:type="dxa"/>
            <w:gridSpan w:val="3"/>
          </w:tcPr>
          <w:p w:rsidR="00546BE6" w:rsidRPr="00F451F1" w:rsidRDefault="0042313E" w:rsidP="008C6E1B">
            <w:pPr>
              <w:overflowPunct w:val="0"/>
              <w:autoSpaceDE w:val="0"/>
              <w:autoSpaceDN w:val="0"/>
              <w:adjustRightInd w:val="0"/>
              <w:ind w:right="-662"/>
              <w:textAlignment w:val="baseline"/>
              <w:rPr>
                <w:b/>
                <w:spacing w:val="20"/>
                <w:sz w:val="28"/>
              </w:rPr>
            </w:pPr>
            <w:r>
              <w:rPr>
                <w:b/>
                <w:spacing w:val="20"/>
                <w:sz w:val="28"/>
              </w:rPr>
              <w:t>«_</w:t>
            </w:r>
            <w:r w:rsidR="0000746D">
              <w:rPr>
                <w:b/>
                <w:spacing w:val="20"/>
                <w:sz w:val="28"/>
              </w:rPr>
              <w:t>02_»_</w:t>
            </w:r>
            <w:r w:rsidR="008C5BF4">
              <w:rPr>
                <w:b/>
                <w:spacing w:val="20"/>
                <w:sz w:val="28"/>
              </w:rPr>
              <w:t>03</w:t>
            </w:r>
            <w:r w:rsidR="0000746D">
              <w:rPr>
                <w:b/>
                <w:spacing w:val="20"/>
                <w:sz w:val="28"/>
              </w:rPr>
              <w:t>.</w:t>
            </w:r>
            <w:bookmarkStart w:id="0" w:name="_GoBack"/>
            <w:bookmarkEnd w:id="0"/>
            <w:r w:rsidR="0000746D">
              <w:rPr>
                <w:b/>
                <w:spacing w:val="20"/>
                <w:sz w:val="28"/>
              </w:rPr>
              <w:t>_</w:t>
            </w:r>
            <w:smartTag w:uri="urn:schemas-microsoft-com:office:smarttags" w:element="metricconverter">
              <w:smartTagPr>
                <w:attr w:name="ProductID" w:val="2018 г"/>
              </w:smartTagPr>
              <w:r w:rsidR="00546BE6" w:rsidRPr="00F451F1">
                <w:rPr>
                  <w:b/>
                  <w:spacing w:val="20"/>
                  <w:sz w:val="28"/>
                </w:rPr>
                <w:t>201</w:t>
              </w:r>
              <w:r w:rsidR="00546BE6">
                <w:rPr>
                  <w:b/>
                  <w:spacing w:val="20"/>
                  <w:sz w:val="28"/>
                </w:rPr>
                <w:t>8</w:t>
              </w:r>
              <w:r w:rsidR="00546BE6" w:rsidRPr="00F451F1">
                <w:rPr>
                  <w:b/>
                  <w:spacing w:val="20"/>
                  <w:sz w:val="28"/>
                </w:rPr>
                <w:t xml:space="preserve"> г</w:t>
              </w:r>
            </w:smartTag>
            <w:r w:rsidR="00546BE6" w:rsidRPr="00F451F1">
              <w:rPr>
                <w:b/>
                <w:spacing w:val="20"/>
                <w:sz w:val="28"/>
              </w:rPr>
              <w:t xml:space="preserve">.                           </w:t>
            </w:r>
            <w:r w:rsidR="00546BE6">
              <w:rPr>
                <w:b/>
                <w:spacing w:val="20"/>
                <w:sz w:val="28"/>
              </w:rPr>
              <w:t xml:space="preserve">                           </w:t>
            </w:r>
            <w:r w:rsidR="00546BE6" w:rsidRPr="00F451F1">
              <w:rPr>
                <w:b/>
                <w:spacing w:val="20"/>
                <w:sz w:val="28"/>
              </w:rPr>
              <w:t xml:space="preserve">     </w:t>
            </w:r>
            <w:r>
              <w:rPr>
                <w:b/>
                <w:spacing w:val="20"/>
                <w:sz w:val="28"/>
              </w:rPr>
              <w:t xml:space="preserve">   </w:t>
            </w:r>
            <w:r w:rsidR="00546BE6" w:rsidRPr="00F451F1">
              <w:rPr>
                <w:b/>
                <w:spacing w:val="20"/>
                <w:sz w:val="28"/>
              </w:rPr>
              <w:t xml:space="preserve">№ </w:t>
            </w:r>
            <w:r w:rsidR="008C5BF4">
              <w:rPr>
                <w:b/>
                <w:spacing w:val="20"/>
                <w:sz w:val="28"/>
              </w:rPr>
              <w:t>19</w:t>
            </w:r>
          </w:p>
        </w:tc>
      </w:tr>
      <w:tr w:rsidR="00546BE6" w:rsidRPr="00F451F1" w:rsidTr="00891770">
        <w:trPr>
          <w:gridAfter w:val="1"/>
          <w:wAfter w:w="838" w:type="dxa"/>
        </w:trPr>
        <w:tc>
          <w:tcPr>
            <w:tcW w:w="8626" w:type="dxa"/>
            <w:gridSpan w:val="2"/>
          </w:tcPr>
          <w:p w:rsidR="00546BE6" w:rsidRPr="00F451F1" w:rsidRDefault="002D1BE0" w:rsidP="00F451F1">
            <w:pPr>
              <w:overflowPunct w:val="0"/>
              <w:autoSpaceDE w:val="0"/>
              <w:autoSpaceDN w:val="0"/>
              <w:adjustRightInd w:val="0"/>
              <w:ind w:right="-271"/>
              <w:jc w:val="center"/>
              <w:textAlignment w:val="baseline"/>
              <w:rPr>
                <w:b/>
                <w:spacing w:val="20"/>
                <w:sz w:val="28"/>
              </w:rPr>
            </w:pPr>
            <w:r>
              <w:rPr>
                <w:b/>
                <w:spacing w:val="20"/>
                <w:sz w:val="28"/>
              </w:rPr>
              <w:t>п. 4-е отделение ГСС</w:t>
            </w:r>
          </w:p>
        </w:tc>
      </w:tr>
      <w:tr w:rsidR="00546BE6" w:rsidRPr="000C59A7" w:rsidTr="00891770">
        <w:trPr>
          <w:gridAfter w:val="1"/>
          <w:wAfter w:w="838" w:type="dxa"/>
          <w:trHeight w:val="579"/>
        </w:trPr>
        <w:tc>
          <w:tcPr>
            <w:tcW w:w="8626" w:type="dxa"/>
            <w:gridSpan w:val="2"/>
          </w:tcPr>
          <w:p w:rsidR="00546BE6" w:rsidRPr="000C59A7" w:rsidRDefault="00546BE6" w:rsidP="008565A1">
            <w:pPr>
              <w:overflowPunct w:val="0"/>
              <w:autoSpaceDE w:val="0"/>
              <w:autoSpaceDN w:val="0"/>
              <w:adjustRightInd w:val="0"/>
              <w:ind w:right="-271"/>
              <w:jc w:val="center"/>
              <w:textAlignment w:val="baseline"/>
              <w:rPr>
                <w:rFonts w:ascii="Century Schoolbook" w:hAnsi="Century Schoolbook"/>
                <w:b/>
                <w:spacing w:val="20"/>
                <w:sz w:val="28"/>
              </w:rPr>
            </w:pPr>
          </w:p>
        </w:tc>
      </w:tr>
      <w:tr w:rsidR="00546BE6" w:rsidRPr="00A10D22" w:rsidTr="00891770">
        <w:trPr>
          <w:gridAfter w:val="2"/>
          <w:wAfter w:w="2835" w:type="dxa"/>
          <w:trHeight w:val="1809"/>
        </w:trPr>
        <w:tc>
          <w:tcPr>
            <w:tcW w:w="6629" w:type="dxa"/>
          </w:tcPr>
          <w:p w:rsidR="00546BE6" w:rsidRPr="00A2224F" w:rsidRDefault="00546BE6" w:rsidP="00891770">
            <w:pPr>
              <w:pStyle w:val="ConsPlusTitle"/>
              <w:rPr>
                <w:rFonts w:ascii="Times New Roman" w:hAnsi="Times New Roman" w:cs="Times New Roman"/>
                <w:sz w:val="28"/>
                <w:szCs w:val="28"/>
              </w:rPr>
            </w:pPr>
            <w:r w:rsidRPr="00A2224F">
              <w:rPr>
                <w:rFonts w:ascii="Times New Roman" w:hAnsi="Times New Roman" w:cs="Times New Roman"/>
                <w:sz w:val="28"/>
                <w:szCs w:val="28"/>
              </w:rPr>
              <w:t xml:space="preserve">Об утверждении порядка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p>
          <w:p w:rsidR="00546BE6" w:rsidRPr="00A2224F" w:rsidRDefault="002D1BE0" w:rsidP="00891770">
            <w:pPr>
              <w:pStyle w:val="ConsPlusTitle"/>
              <w:rPr>
                <w:rFonts w:ascii="Times New Roman" w:hAnsi="Times New Roman" w:cs="Times New Roman"/>
                <w:sz w:val="28"/>
                <w:szCs w:val="28"/>
              </w:rPr>
            </w:pPr>
            <w:r>
              <w:rPr>
                <w:rFonts w:ascii="Times New Roman" w:hAnsi="Times New Roman" w:cs="Times New Roman"/>
                <w:sz w:val="28"/>
                <w:szCs w:val="28"/>
              </w:rPr>
              <w:t xml:space="preserve">Писаревского </w:t>
            </w:r>
            <w:r w:rsidR="00546BE6" w:rsidRPr="00A2224F">
              <w:rPr>
                <w:rFonts w:ascii="Times New Roman" w:hAnsi="Times New Roman" w:cs="Times New Roman"/>
                <w:sz w:val="28"/>
                <w:szCs w:val="28"/>
              </w:rPr>
              <w:t>сельского поселения</w:t>
            </w:r>
          </w:p>
          <w:p w:rsidR="00546BE6" w:rsidRPr="00A10D22" w:rsidRDefault="00546BE6" w:rsidP="008565A1">
            <w:pPr>
              <w:tabs>
                <w:tab w:val="left" w:pos="3105"/>
              </w:tabs>
              <w:jc w:val="both"/>
              <w:rPr>
                <w:b/>
                <w:sz w:val="28"/>
                <w:szCs w:val="28"/>
              </w:rPr>
            </w:pPr>
          </w:p>
        </w:tc>
      </w:tr>
    </w:tbl>
    <w:p w:rsidR="00546BE6" w:rsidRDefault="00546BE6" w:rsidP="00891770">
      <w:pPr>
        <w:autoSpaceDE w:val="0"/>
        <w:autoSpaceDN w:val="0"/>
        <w:adjustRightInd w:val="0"/>
        <w:ind w:firstLine="709"/>
        <w:jc w:val="both"/>
        <w:rPr>
          <w:sz w:val="28"/>
          <w:szCs w:val="28"/>
          <w:highlight w:val="yellow"/>
        </w:rPr>
      </w:pPr>
    </w:p>
    <w:p w:rsidR="00546BE6" w:rsidRPr="00891770" w:rsidRDefault="00546BE6" w:rsidP="008917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Бюджетным кодексом РФ, Федеральным законом от 06.10.2003 г. №131-ФЗ «Об общих принципах организации местного самоуправления в Российской Федерации», статье</w:t>
      </w:r>
      <w:r w:rsidR="008F76E4">
        <w:rPr>
          <w:rFonts w:ascii="Times New Roman" w:hAnsi="Times New Roman" w:cs="Times New Roman"/>
          <w:sz w:val="28"/>
          <w:szCs w:val="28"/>
        </w:rPr>
        <w:t>й</w:t>
      </w:r>
      <w:r>
        <w:rPr>
          <w:rFonts w:ascii="Times New Roman" w:hAnsi="Times New Roman" w:cs="Times New Roman"/>
          <w:sz w:val="28"/>
          <w:szCs w:val="28"/>
        </w:rPr>
        <w:t xml:space="preserve"> 24 Устава </w:t>
      </w:r>
      <w:r w:rsidR="002D1BE0">
        <w:rPr>
          <w:rFonts w:ascii="Times New Roman" w:hAnsi="Times New Roman" w:cs="Times New Roman"/>
          <w:sz w:val="28"/>
          <w:szCs w:val="28"/>
        </w:rPr>
        <w:t xml:space="preserve">Писаревского </w:t>
      </w:r>
      <w:r w:rsidRPr="00891770">
        <w:rPr>
          <w:rFonts w:ascii="Times New Roman" w:hAnsi="Times New Roman" w:cs="Times New Roman"/>
          <w:sz w:val="28"/>
          <w:szCs w:val="28"/>
        </w:rPr>
        <w:t>муниципальног</w:t>
      </w:r>
      <w:r>
        <w:rPr>
          <w:rFonts w:ascii="Times New Roman" w:hAnsi="Times New Roman" w:cs="Times New Roman"/>
          <w:sz w:val="28"/>
          <w:szCs w:val="28"/>
        </w:rPr>
        <w:t>о образования,</w:t>
      </w:r>
    </w:p>
    <w:p w:rsidR="00546BE6" w:rsidRDefault="00546BE6" w:rsidP="00891770">
      <w:pPr>
        <w:pStyle w:val="ConsPlusNormal"/>
        <w:ind w:firstLine="540"/>
        <w:jc w:val="both"/>
        <w:rPr>
          <w:rFonts w:ascii="Times New Roman" w:hAnsi="Times New Roman" w:cs="Times New Roman"/>
        </w:rPr>
      </w:pPr>
    </w:p>
    <w:p w:rsidR="00546BE6" w:rsidRPr="00891770" w:rsidRDefault="00546BE6" w:rsidP="00891770">
      <w:pPr>
        <w:pStyle w:val="ConsPlusNormal"/>
        <w:ind w:firstLine="540"/>
        <w:jc w:val="both"/>
        <w:rPr>
          <w:rFonts w:ascii="Times New Roman" w:hAnsi="Times New Roman" w:cs="Times New Roman"/>
        </w:rPr>
      </w:pPr>
    </w:p>
    <w:p w:rsidR="00546BE6" w:rsidRPr="0096303E" w:rsidRDefault="00546BE6" w:rsidP="00891770">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ПОСТАНОВЛЯЮ</w:t>
      </w:r>
      <w:r w:rsidRPr="0096303E">
        <w:rPr>
          <w:rFonts w:ascii="Times New Roman" w:hAnsi="Times New Roman" w:cs="Times New Roman"/>
          <w:sz w:val="28"/>
          <w:szCs w:val="28"/>
        </w:rPr>
        <w:t>:</w:t>
      </w:r>
    </w:p>
    <w:p w:rsidR="00546BE6" w:rsidRDefault="00546BE6" w:rsidP="00891770">
      <w:pPr>
        <w:pStyle w:val="ConsPlusTitle"/>
        <w:ind w:firstLine="720"/>
        <w:jc w:val="both"/>
        <w:rPr>
          <w:b w:val="0"/>
          <w:bCs/>
          <w:sz w:val="28"/>
          <w:szCs w:val="28"/>
        </w:rPr>
      </w:pPr>
    </w:p>
    <w:p w:rsidR="00546BE6" w:rsidRPr="00891770" w:rsidRDefault="00546BE6" w:rsidP="00B1070B">
      <w:pPr>
        <w:pStyle w:val="ConsPlusTitle"/>
        <w:tabs>
          <w:tab w:val="left" w:pos="993"/>
        </w:tabs>
        <w:ind w:firstLine="709"/>
        <w:jc w:val="both"/>
        <w:rPr>
          <w:rFonts w:ascii="Times New Roman" w:hAnsi="Times New Roman" w:cs="Times New Roman"/>
          <w:b w:val="0"/>
          <w:sz w:val="28"/>
          <w:szCs w:val="28"/>
        </w:rPr>
      </w:pPr>
      <w:r w:rsidRPr="00891770">
        <w:rPr>
          <w:rFonts w:ascii="Times New Roman" w:hAnsi="Times New Roman" w:cs="Times New Roman"/>
          <w:b w:val="0"/>
          <w:sz w:val="28"/>
          <w:szCs w:val="28"/>
        </w:rPr>
        <w:t xml:space="preserve">1. </w:t>
      </w:r>
      <w:r w:rsidRPr="00B1070B">
        <w:rPr>
          <w:rFonts w:ascii="Times New Roman" w:hAnsi="Times New Roman" w:cs="Times New Roman"/>
          <w:b w:val="0"/>
          <w:sz w:val="28"/>
          <w:szCs w:val="28"/>
        </w:rPr>
        <w:t xml:space="preserve">Утвердить прилагаемый </w:t>
      </w:r>
      <w:r>
        <w:rPr>
          <w:rFonts w:ascii="Times New Roman" w:hAnsi="Times New Roman" w:cs="Times New Roman"/>
          <w:b w:val="0"/>
          <w:sz w:val="28"/>
          <w:szCs w:val="28"/>
        </w:rPr>
        <w:t>П</w:t>
      </w:r>
      <w:r w:rsidRPr="00B1070B">
        <w:rPr>
          <w:rFonts w:ascii="Times New Roman" w:hAnsi="Times New Roman" w:cs="Times New Roman"/>
          <w:b w:val="0"/>
          <w:sz w:val="28"/>
          <w:szCs w:val="28"/>
        </w:rPr>
        <w:t>оряд</w:t>
      </w:r>
      <w:r>
        <w:rPr>
          <w:rFonts w:ascii="Times New Roman" w:hAnsi="Times New Roman" w:cs="Times New Roman"/>
          <w:b w:val="0"/>
          <w:sz w:val="28"/>
          <w:szCs w:val="28"/>
        </w:rPr>
        <w:t>о</w:t>
      </w:r>
      <w:r w:rsidRPr="00B1070B">
        <w:rPr>
          <w:rFonts w:ascii="Times New Roman" w:hAnsi="Times New Roman" w:cs="Times New Roman"/>
          <w:b w:val="0"/>
          <w:sz w:val="28"/>
          <w:szCs w:val="28"/>
        </w:rPr>
        <w:t>к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w:t>
      </w:r>
      <w:r>
        <w:rPr>
          <w:rFonts w:ascii="Times New Roman" w:hAnsi="Times New Roman" w:cs="Times New Roman"/>
          <w:b w:val="0"/>
          <w:sz w:val="28"/>
          <w:szCs w:val="28"/>
        </w:rPr>
        <w:t xml:space="preserve">льную собственность </w:t>
      </w:r>
      <w:r w:rsidR="002D1BE0">
        <w:rPr>
          <w:rFonts w:ascii="Times New Roman" w:hAnsi="Times New Roman" w:cs="Times New Roman"/>
          <w:b w:val="0"/>
          <w:sz w:val="28"/>
          <w:szCs w:val="28"/>
        </w:rPr>
        <w:t xml:space="preserve">Писаревского </w:t>
      </w:r>
      <w:r>
        <w:rPr>
          <w:rFonts w:ascii="Times New Roman" w:hAnsi="Times New Roman" w:cs="Times New Roman"/>
          <w:b w:val="0"/>
          <w:sz w:val="28"/>
          <w:szCs w:val="28"/>
        </w:rPr>
        <w:t>сельского поселения</w:t>
      </w:r>
      <w:r w:rsidRPr="00B1070B">
        <w:rPr>
          <w:rFonts w:ascii="Times New Roman" w:hAnsi="Times New Roman" w:cs="Times New Roman"/>
          <w:b w:val="0"/>
          <w:sz w:val="28"/>
          <w:szCs w:val="28"/>
        </w:rPr>
        <w:t>.</w:t>
      </w:r>
    </w:p>
    <w:p w:rsidR="00546BE6" w:rsidRPr="00A56502" w:rsidRDefault="00546BE6" w:rsidP="00B1070B">
      <w:pPr>
        <w:pStyle w:val="1"/>
        <w:tabs>
          <w:tab w:val="left" w:pos="993"/>
        </w:tabs>
        <w:spacing w:before="0" w:after="0"/>
        <w:ind w:firstLine="720"/>
        <w:jc w:val="both"/>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2</w:t>
      </w:r>
      <w:r w:rsidRPr="00A56502">
        <w:rPr>
          <w:rFonts w:ascii="Times New Roman" w:hAnsi="Times New Roman" w:cs="Times New Roman"/>
          <w:b w:val="0"/>
          <w:color w:val="auto"/>
          <w:sz w:val="28"/>
          <w:szCs w:val="28"/>
        </w:rPr>
        <w:t>. Опубликовать настоящее постановление в</w:t>
      </w:r>
      <w:r>
        <w:rPr>
          <w:rFonts w:ascii="Times New Roman" w:hAnsi="Times New Roman" w:cs="Times New Roman"/>
          <w:b w:val="0"/>
          <w:color w:val="auto"/>
          <w:sz w:val="28"/>
          <w:szCs w:val="28"/>
        </w:rPr>
        <w:t xml:space="preserve"> газете «</w:t>
      </w:r>
      <w:r w:rsidR="002D1BE0">
        <w:rPr>
          <w:rFonts w:ascii="Times New Roman" w:hAnsi="Times New Roman" w:cs="Times New Roman"/>
          <w:b w:val="0"/>
          <w:color w:val="auto"/>
          <w:sz w:val="28"/>
          <w:szCs w:val="28"/>
        </w:rPr>
        <w:t xml:space="preserve">Писаревский </w:t>
      </w:r>
      <w:r>
        <w:rPr>
          <w:rFonts w:ascii="Times New Roman" w:hAnsi="Times New Roman" w:cs="Times New Roman"/>
          <w:b w:val="0"/>
          <w:color w:val="auto"/>
          <w:sz w:val="28"/>
          <w:szCs w:val="28"/>
        </w:rPr>
        <w:t>вестник»</w:t>
      </w:r>
      <w:r w:rsidRPr="00A56502">
        <w:rPr>
          <w:rFonts w:ascii="Times New Roman" w:hAnsi="Times New Roman" w:cs="Times New Roman"/>
          <w:b w:val="0"/>
          <w:color w:val="auto"/>
          <w:sz w:val="28"/>
          <w:szCs w:val="28"/>
        </w:rPr>
        <w:t xml:space="preserve"> и разместить на официальном сайте администрации </w:t>
      </w:r>
      <w:r w:rsidR="002D1BE0">
        <w:rPr>
          <w:rFonts w:ascii="Times New Roman" w:hAnsi="Times New Roman" w:cs="Times New Roman"/>
          <w:b w:val="0"/>
          <w:color w:val="auto"/>
          <w:sz w:val="28"/>
          <w:szCs w:val="28"/>
        </w:rPr>
        <w:t xml:space="preserve">Писаревского </w:t>
      </w:r>
      <w:r>
        <w:rPr>
          <w:rFonts w:ascii="Times New Roman" w:hAnsi="Times New Roman" w:cs="Times New Roman"/>
          <w:b w:val="0"/>
          <w:color w:val="auto"/>
          <w:sz w:val="28"/>
          <w:szCs w:val="28"/>
        </w:rPr>
        <w:t>сельского поселения в информационно-</w:t>
      </w:r>
      <w:r w:rsidRPr="00A56502">
        <w:rPr>
          <w:rFonts w:ascii="Times New Roman" w:hAnsi="Times New Roman" w:cs="Times New Roman"/>
          <w:b w:val="0"/>
          <w:color w:val="auto"/>
          <w:sz w:val="28"/>
          <w:szCs w:val="28"/>
        </w:rPr>
        <w:t>телекоммуникационной сети «Интернет».</w:t>
      </w:r>
    </w:p>
    <w:p w:rsidR="00546BE6" w:rsidRDefault="00546BE6" w:rsidP="00D1457A">
      <w:pPr>
        <w:pStyle w:val="a3"/>
        <w:tabs>
          <w:tab w:val="left" w:pos="993"/>
        </w:tabs>
        <w:ind w:firstLine="708"/>
        <w:jc w:val="both"/>
        <w:rPr>
          <w:sz w:val="28"/>
          <w:szCs w:val="28"/>
        </w:rPr>
      </w:pPr>
      <w:r>
        <w:rPr>
          <w:rFonts w:ascii="Times New Roman" w:hAnsi="Times New Roman" w:cs="Times New Roman"/>
          <w:sz w:val="28"/>
          <w:szCs w:val="28"/>
        </w:rPr>
        <w:t>3</w:t>
      </w:r>
      <w:r w:rsidRPr="00A56502">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546BE6" w:rsidRDefault="00546BE6" w:rsidP="00891770">
      <w:pPr>
        <w:tabs>
          <w:tab w:val="left" w:pos="6570"/>
        </w:tabs>
        <w:jc w:val="both"/>
        <w:rPr>
          <w:sz w:val="28"/>
          <w:szCs w:val="28"/>
        </w:rPr>
      </w:pPr>
    </w:p>
    <w:p w:rsidR="00546BE6" w:rsidRDefault="00546BE6" w:rsidP="00D1457A">
      <w:pPr>
        <w:tabs>
          <w:tab w:val="left" w:pos="6570"/>
        </w:tabs>
        <w:rPr>
          <w:sz w:val="28"/>
          <w:szCs w:val="28"/>
        </w:rPr>
      </w:pPr>
      <w:r w:rsidRPr="00D1457A">
        <w:rPr>
          <w:sz w:val="28"/>
          <w:szCs w:val="28"/>
        </w:rPr>
        <w:t xml:space="preserve">Глава </w:t>
      </w:r>
      <w:r w:rsidR="002D1BE0">
        <w:rPr>
          <w:sz w:val="28"/>
          <w:szCs w:val="28"/>
        </w:rPr>
        <w:t xml:space="preserve">Писаревского </w:t>
      </w:r>
    </w:p>
    <w:p w:rsidR="00546BE6" w:rsidRPr="00D1457A" w:rsidRDefault="00546BE6" w:rsidP="00D1457A">
      <w:pPr>
        <w:tabs>
          <w:tab w:val="left" w:pos="6570"/>
        </w:tabs>
        <w:rPr>
          <w:sz w:val="28"/>
          <w:szCs w:val="28"/>
        </w:rPr>
      </w:pPr>
      <w:r w:rsidRPr="00D1457A">
        <w:rPr>
          <w:sz w:val="28"/>
          <w:szCs w:val="28"/>
        </w:rPr>
        <w:t xml:space="preserve">сельского поселения        </w:t>
      </w:r>
      <w:r>
        <w:rPr>
          <w:sz w:val="28"/>
          <w:szCs w:val="28"/>
        </w:rPr>
        <w:t xml:space="preserve">                                               </w:t>
      </w:r>
      <w:r w:rsidRPr="00D1457A">
        <w:rPr>
          <w:sz w:val="28"/>
          <w:szCs w:val="28"/>
        </w:rPr>
        <w:t xml:space="preserve">                </w:t>
      </w:r>
      <w:r w:rsidR="002D1BE0">
        <w:rPr>
          <w:sz w:val="28"/>
          <w:szCs w:val="28"/>
        </w:rPr>
        <w:t>А.Е. Самарин</w:t>
      </w:r>
    </w:p>
    <w:p w:rsidR="00546BE6" w:rsidRDefault="00546BE6">
      <w:pPr>
        <w:pStyle w:val="ConsPlusTitle"/>
        <w:jc w:val="center"/>
        <w:rPr>
          <w:rFonts w:ascii="Times New Roman" w:hAnsi="Times New Roman" w:cs="Times New Roman"/>
        </w:rPr>
      </w:pPr>
    </w:p>
    <w:p w:rsidR="00546BE6" w:rsidRDefault="00546BE6">
      <w:pPr>
        <w:pStyle w:val="ConsPlusTitle"/>
        <w:jc w:val="center"/>
        <w:rPr>
          <w:rFonts w:ascii="Times New Roman" w:hAnsi="Times New Roman" w:cs="Times New Roman"/>
        </w:rPr>
      </w:pPr>
    </w:p>
    <w:p w:rsidR="00546BE6" w:rsidRDefault="00546BE6">
      <w:pPr>
        <w:pStyle w:val="ConsPlusTitle"/>
        <w:jc w:val="center"/>
        <w:rPr>
          <w:rFonts w:ascii="Times New Roman" w:hAnsi="Times New Roman" w:cs="Times New Roman"/>
        </w:rPr>
      </w:pPr>
    </w:p>
    <w:p w:rsidR="00546BE6" w:rsidRPr="00891770" w:rsidRDefault="00546BE6">
      <w:pPr>
        <w:pStyle w:val="ConsPlusTitle"/>
        <w:jc w:val="center"/>
        <w:rPr>
          <w:rFonts w:ascii="Times New Roman" w:hAnsi="Times New Roman" w:cs="Times New Roman"/>
        </w:rPr>
      </w:pPr>
    </w:p>
    <w:p w:rsidR="00546BE6" w:rsidRPr="00891770" w:rsidRDefault="00546BE6">
      <w:pPr>
        <w:pStyle w:val="ConsPlusNormal"/>
        <w:ind w:firstLine="540"/>
        <w:jc w:val="both"/>
        <w:rPr>
          <w:rFonts w:ascii="Times New Roman" w:hAnsi="Times New Roman" w:cs="Times New Roman"/>
        </w:rPr>
      </w:pP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Утвержден</w:t>
      </w: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постановлением</w:t>
      </w:r>
    </w:p>
    <w:p w:rsidR="00546BE6"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 xml:space="preserve">администрации </w:t>
      </w:r>
      <w:r w:rsidR="002D1BE0">
        <w:rPr>
          <w:rFonts w:ascii="Times New Roman" w:hAnsi="Times New Roman" w:cs="Times New Roman"/>
          <w:sz w:val="24"/>
          <w:szCs w:val="24"/>
        </w:rPr>
        <w:t xml:space="preserve">Писаревского </w:t>
      </w:r>
    </w:p>
    <w:p w:rsidR="00546BE6" w:rsidRPr="00CC696F" w:rsidRDefault="00546B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 xml:space="preserve">от </w:t>
      </w:r>
      <w:r w:rsidR="00167760">
        <w:rPr>
          <w:rFonts w:ascii="Times New Roman" w:hAnsi="Times New Roman" w:cs="Times New Roman"/>
          <w:sz w:val="24"/>
          <w:szCs w:val="24"/>
        </w:rPr>
        <w:t>«_</w:t>
      </w:r>
      <w:r w:rsidR="00393701">
        <w:rPr>
          <w:rFonts w:ascii="Times New Roman" w:hAnsi="Times New Roman" w:cs="Times New Roman"/>
          <w:sz w:val="24"/>
          <w:szCs w:val="24"/>
        </w:rPr>
        <w:t xml:space="preserve">02_» 03. </w:t>
      </w:r>
      <w:smartTag w:uri="urn:schemas-microsoft-com:office:smarttags" w:element="metricconverter">
        <w:smartTagPr>
          <w:attr w:name="ProductID" w:val="2018 г"/>
        </w:smartTagPr>
        <w:r w:rsidRPr="00CC696F">
          <w:rPr>
            <w:rFonts w:ascii="Times New Roman" w:hAnsi="Times New Roman" w:cs="Times New Roman"/>
            <w:sz w:val="24"/>
            <w:szCs w:val="24"/>
          </w:rPr>
          <w:t>201</w:t>
        </w:r>
        <w:r>
          <w:rPr>
            <w:rFonts w:ascii="Times New Roman" w:hAnsi="Times New Roman" w:cs="Times New Roman"/>
            <w:sz w:val="24"/>
            <w:szCs w:val="24"/>
          </w:rPr>
          <w:t>8</w:t>
        </w:r>
        <w:r w:rsidRPr="00CC696F">
          <w:rPr>
            <w:rFonts w:ascii="Times New Roman" w:hAnsi="Times New Roman" w:cs="Times New Roman"/>
            <w:sz w:val="24"/>
            <w:szCs w:val="24"/>
          </w:rPr>
          <w:t xml:space="preserve"> </w:t>
        </w:r>
        <w:r>
          <w:rPr>
            <w:rFonts w:ascii="Times New Roman" w:hAnsi="Times New Roman" w:cs="Times New Roman"/>
            <w:sz w:val="24"/>
            <w:szCs w:val="24"/>
          </w:rPr>
          <w:t>г</w:t>
        </w:r>
      </w:smartTag>
      <w:r>
        <w:rPr>
          <w:rFonts w:ascii="Times New Roman" w:hAnsi="Times New Roman" w:cs="Times New Roman"/>
          <w:sz w:val="24"/>
          <w:szCs w:val="24"/>
        </w:rPr>
        <w:t>. №</w:t>
      </w:r>
      <w:r w:rsidR="008F76E4">
        <w:rPr>
          <w:rFonts w:ascii="Times New Roman" w:hAnsi="Times New Roman" w:cs="Times New Roman"/>
          <w:sz w:val="24"/>
          <w:szCs w:val="24"/>
        </w:rPr>
        <w:t xml:space="preserve"> </w:t>
      </w:r>
      <w:r w:rsidR="00393701">
        <w:rPr>
          <w:rFonts w:ascii="Times New Roman" w:hAnsi="Times New Roman" w:cs="Times New Roman"/>
          <w:sz w:val="24"/>
          <w:szCs w:val="24"/>
        </w:rPr>
        <w:t>19</w:t>
      </w:r>
    </w:p>
    <w:p w:rsidR="00546BE6" w:rsidRPr="00CC696F" w:rsidRDefault="00546BE6">
      <w:pPr>
        <w:pStyle w:val="ConsPlusNormal"/>
        <w:ind w:firstLine="540"/>
        <w:jc w:val="both"/>
        <w:rPr>
          <w:rFonts w:ascii="Times New Roman" w:hAnsi="Times New Roman" w:cs="Times New Roman"/>
          <w:sz w:val="24"/>
          <w:szCs w:val="24"/>
        </w:rPr>
      </w:pPr>
    </w:p>
    <w:p w:rsidR="00546BE6" w:rsidRDefault="00546BE6" w:rsidP="00B1070B">
      <w:pPr>
        <w:pStyle w:val="ConsPlusNormal"/>
        <w:ind w:firstLine="540"/>
        <w:jc w:val="center"/>
        <w:rPr>
          <w:rFonts w:ascii="Times New Roman" w:hAnsi="Times New Roman" w:cs="Times New Roman"/>
          <w:b/>
          <w:caps/>
          <w:sz w:val="28"/>
          <w:szCs w:val="28"/>
        </w:rPr>
      </w:pPr>
      <w:bookmarkStart w:id="1" w:name="P35"/>
      <w:bookmarkEnd w:id="1"/>
      <w:r w:rsidRPr="00B1070B">
        <w:rPr>
          <w:rFonts w:ascii="Times New Roman" w:hAnsi="Times New Roman" w:cs="Times New Roman"/>
          <w:b/>
          <w:caps/>
          <w:sz w:val="28"/>
          <w:szCs w:val="28"/>
        </w:rPr>
        <w:t xml:space="preserve">Порядок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r w:rsidR="002D1BE0">
        <w:rPr>
          <w:rFonts w:ascii="Times New Roman" w:hAnsi="Times New Roman" w:cs="Times New Roman"/>
          <w:b/>
          <w:caps/>
          <w:sz w:val="28"/>
          <w:szCs w:val="28"/>
        </w:rPr>
        <w:t xml:space="preserve">ПИСАРЕВСКОГО </w:t>
      </w:r>
      <w:r>
        <w:rPr>
          <w:rFonts w:ascii="Times New Roman" w:hAnsi="Times New Roman" w:cs="Times New Roman"/>
          <w:b/>
          <w:caps/>
          <w:sz w:val="28"/>
          <w:szCs w:val="28"/>
        </w:rPr>
        <w:t>сельского поселения</w:t>
      </w:r>
    </w:p>
    <w:p w:rsidR="00546BE6" w:rsidRPr="00B1070B" w:rsidRDefault="00546BE6" w:rsidP="00B1070B">
      <w:pPr>
        <w:pStyle w:val="ConsPlusNormal"/>
        <w:ind w:firstLine="540"/>
        <w:jc w:val="center"/>
        <w:rPr>
          <w:rFonts w:ascii="Times New Roman" w:hAnsi="Times New Roman" w:cs="Times New Roman"/>
          <w:caps/>
          <w:sz w:val="28"/>
          <w:szCs w:val="28"/>
        </w:rPr>
      </w:pP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I. ОБЩИЕ ПОЛОЖЕНИЯ</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Настоящий Порядок устанавливает:</w:t>
      </w:r>
    </w:p>
    <w:p w:rsidR="00546BE6" w:rsidRPr="0096303E" w:rsidRDefault="00546BE6" w:rsidP="00CC696F">
      <w:pPr>
        <w:pStyle w:val="ConsPlusNormal"/>
        <w:ind w:firstLine="1134"/>
        <w:jc w:val="both"/>
        <w:rPr>
          <w:rFonts w:ascii="Times New Roman" w:hAnsi="Times New Roman" w:cs="Times New Roman"/>
          <w:sz w:val="28"/>
          <w:szCs w:val="28"/>
        </w:rPr>
      </w:pPr>
      <w:r w:rsidRPr="0096303E">
        <w:rPr>
          <w:rFonts w:ascii="Times New Roman" w:hAnsi="Times New Roman" w:cs="Times New Roman"/>
          <w:sz w:val="28"/>
          <w:szCs w:val="28"/>
        </w:rPr>
        <w:t xml:space="preserve">1) порядок принятия решения о подготовке и реализации бюджетных инвестиций за счет средств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в объекты капитального строительства муниципальной собственности или в приобретение объектов недвижимого имущества в муниципальную собственность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в форме капитальных вложений в основные средства, находящиеся (которые будут находиться) в муниципальной собственности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546BE6" w:rsidRPr="00B1070B" w:rsidRDefault="00546BE6" w:rsidP="00CC696F">
      <w:pPr>
        <w:pStyle w:val="ConsPlusNormal"/>
        <w:ind w:firstLine="1134"/>
        <w:jc w:val="both"/>
        <w:rPr>
          <w:rFonts w:ascii="Times New Roman" w:hAnsi="Times New Roman" w:cs="Times New Roman"/>
          <w:sz w:val="28"/>
          <w:szCs w:val="28"/>
        </w:rPr>
      </w:pPr>
      <w:r w:rsidRPr="0096303E">
        <w:rPr>
          <w:rFonts w:ascii="Times New Roman" w:hAnsi="Times New Roman" w:cs="Times New Roman"/>
          <w:sz w:val="28"/>
          <w:szCs w:val="28"/>
        </w:rPr>
        <w:t xml:space="preserve">2) порядок осуществления бюджетных инвестиций в форме капитальных вложений в объекты капитального строительства </w:t>
      </w:r>
      <w:r w:rsidRPr="00B1070B">
        <w:rPr>
          <w:rFonts w:ascii="Times New Roman" w:hAnsi="Times New Roman" w:cs="Times New Roman"/>
          <w:sz w:val="28"/>
          <w:szCs w:val="28"/>
        </w:rPr>
        <w:t xml:space="preserve">муниципальной собственности или в приобретение объектов недвижимого имущества в муниципальную собственность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B1070B">
        <w:rPr>
          <w:rFonts w:ascii="Times New Roman" w:hAnsi="Times New Roman" w:cs="Times New Roman"/>
          <w:sz w:val="28"/>
          <w:szCs w:val="28"/>
        </w:rPr>
        <w:t xml:space="preserve"> за счет средств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002D1BE0">
        <w:rPr>
          <w:rFonts w:ascii="Times New Roman" w:hAnsi="Times New Roman" w:cs="Times New Roman"/>
          <w:sz w:val="28"/>
          <w:szCs w:val="28"/>
        </w:rPr>
        <w:t xml:space="preserve"> </w:t>
      </w:r>
      <w:r w:rsidRPr="00B1070B">
        <w:rPr>
          <w:rFonts w:ascii="Times New Roman" w:hAnsi="Times New Roman" w:cs="Times New Roman"/>
          <w:sz w:val="28"/>
          <w:szCs w:val="28"/>
        </w:rPr>
        <w:t>(далее - бюджетные инвестиции)</w:t>
      </w:r>
      <w:r>
        <w:rPr>
          <w:rFonts w:ascii="Times New Roman" w:hAnsi="Times New Roman" w:cs="Times New Roman"/>
          <w:sz w:val="28"/>
          <w:szCs w:val="28"/>
        </w:rPr>
        <w:t>.</w:t>
      </w:r>
    </w:p>
    <w:p w:rsidR="00546BE6" w:rsidRPr="002D1BE0" w:rsidRDefault="00546BE6" w:rsidP="002D1BE0">
      <w:pPr>
        <w:pStyle w:val="ConsPlusNormal"/>
        <w:numPr>
          <w:ilvl w:val="0"/>
          <w:numId w:val="1"/>
        </w:numPr>
        <w:tabs>
          <w:tab w:val="left" w:pos="993"/>
        </w:tabs>
        <w:ind w:left="0" w:firstLine="709"/>
        <w:jc w:val="both"/>
        <w:rPr>
          <w:rFonts w:ascii="Times New Roman" w:hAnsi="Times New Roman" w:cs="Times New Roman"/>
          <w:sz w:val="28"/>
          <w:szCs w:val="28"/>
        </w:rPr>
      </w:pPr>
      <w:r w:rsidRPr="00B1070B">
        <w:rPr>
          <w:rFonts w:ascii="Times New Roman" w:hAnsi="Times New Roman" w:cs="Times New Roman"/>
          <w:sz w:val="28"/>
          <w:szCs w:val="28"/>
        </w:rPr>
        <w:t xml:space="preserve">Под бюджетными инвестициями понимают бюджетные средства, направляемые на создание или увеличение за счет средств бюджета </w:t>
      </w:r>
      <w:r w:rsidR="002D1BE0">
        <w:rPr>
          <w:rFonts w:ascii="Times New Roman" w:hAnsi="Times New Roman" w:cs="Times New Roman"/>
          <w:sz w:val="28"/>
          <w:szCs w:val="28"/>
        </w:rPr>
        <w:t>Пис</w:t>
      </w:r>
      <w:r w:rsidR="002D1BE0" w:rsidRPr="002D1BE0">
        <w:rPr>
          <w:rFonts w:ascii="Times New Roman" w:hAnsi="Times New Roman" w:cs="Times New Roman"/>
          <w:sz w:val="28"/>
          <w:szCs w:val="28"/>
        </w:rPr>
        <w:t xml:space="preserve">аревского </w:t>
      </w:r>
      <w:r w:rsidRPr="002D1BE0">
        <w:rPr>
          <w:rFonts w:ascii="Times New Roman" w:hAnsi="Times New Roman" w:cs="Times New Roman"/>
          <w:sz w:val="28"/>
          <w:szCs w:val="28"/>
        </w:rPr>
        <w:t xml:space="preserve">сельского поселения стоимости муниципального имущества </w:t>
      </w:r>
      <w:r w:rsidR="002D1BE0">
        <w:rPr>
          <w:rFonts w:ascii="Times New Roman" w:hAnsi="Times New Roman" w:cs="Times New Roman"/>
          <w:sz w:val="28"/>
          <w:szCs w:val="28"/>
        </w:rPr>
        <w:t xml:space="preserve">Писаревского </w:t>
      </w:r>
      <w:r w:rsidRPr="002D1BE0">
        <w:rPr>
          <w:rFonts w:ascii="Times New Roman" w:hAnsi="Times New Roman" w:cs="Times New Roman"/>
          <w:sz w:val="28"/>
          <w:szCs w:val="28"/>
        </w:rPr>
        <w:t>сельского поселения.</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Муниципальный заказчик - орган местного самоуправления (администрация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действующий от имени муниципального образования, - уполномоченный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осуществляющий закупки.</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Бюджетные инвестиции предоставляются на осуществление капитальных вложений в объекты капитального строительства, включенные в соответствии</w:t>
      </w:r>
      <w:r>
        <w:rPr>
          <w:rFonts w:ascii="Times New Roman" w:hAnsi="Times New Roman" w:cs="Times New Roman"/>
          <w:sz w:val="28"/>
          <w:szCs w:val="28"/>
        </w:rPr>
        <w:t xml:space="preserve"> с установленным администрацией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порядком в муниципальные программы, в пределах средств, </w:t>
      </w:r>
      <w:r w:rsidRPr="0096303E">
        <w:rPr>
          <w:rFonts w:ascii="Times New Roman" w:hAnsi="Times New Roman" w:cs="Times New Roman"/>
          <w:sz w:val="28"/>
          <w:szCs w:val="28"/>
        </w:rPr>
        <w:lastRenderedPageBreak/>
        <w:t xml:space="preserve">предусмотренных в бюджете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на очередной финансовый год и плановый период на соответствующие цели.</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с последующим увеличением стоимости основных средств, находящихся на праве оперативного управления у этих организаций, либо включаются в состав муниципальной казны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Осуществление бюджетных инвестиций за счет средств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w:t>
      </w:r>
      <w:r w:rsidRPr="00B1070B">
        <w:rPr>
          <w:rFonts w:ascii="Times New Roman" w:hAnsi="Times New Roman" w:cs="Times New Roman"/>
          <w:sz w:val="28"/>
          <w:szCs w:val="28"/>
        </w:rPr>
        <w:t xml:space="preserve">установленный </w:t>
      </w:r>
      <w:hyperlink w:anchor="P57" w:history="1">
        <w:r w:rsidRPr="00B1070B">
          <w:rPr>
            <w:rFonts w:ascii="Times New Roman" w:hAnsi="Times New Roman" w:cs="Times New Roman"/>
            <w:sz w:val="28"/>
            <w:szCs w:val="28"/>
          </w:rPr>
          <w:t>разделом 2</w:t>
        </w:r>
      </w:hyperlink>
      <w:r w:rsidRPr="00B1070B">
        <w:rPr>
          <w:rFonts w:ascii="Times New Roman" w:hAnsi="Times New Roman" w:cs="Times New Roman"/>
          <w:sz w:val="28"/>
          <w:szCs w:val="28"/>
        </w:rPr>
        <w:t xml:space="preserve">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w:t>
      </w:r>
      <w:r w:rsidRPr="0096303E">
        <w:rPr>
          <w:rFonts w:ascii="Times New Roman" w:hAnsi="Times New Roman" w:cs="Times New Roman"/>
          <w:sz w:val="28"/>
          <w:szCs w:val="28"/>
        </w:rPr>
        <w:t>характера и иных мероприятий, связанных с ликвидацией последствий стихийных бедствий и других чрезвычайных ситуаций.</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pPr>
        <w:pStyle w:val="ConsPlusNormal"/>
        <w:jc w:val="center"/>
        <w:rPr>
          <w:rFonts w:ascii="Times New Roman" w:hAnsi="Times New Roman" w:cs="Times New Roman"/>
          <w:sz w:val="28"/>
          <w:szCs w:val="28"/>
        </w:rPr>
      </w:pPr>
      <w:bookmarkStart w:id="2" w:name="P57"/>
      <w:bookmarkEnd w:id="2"/>
      <w:r w:rsidRPr="0096303E">
        <w:rPr>
          <w:rFonts w:ascii="Times New Roman" w:hAnsi="Times New Roman" w:cs="Times New Roman"/>
          <w:sz w:val="28"/>
          <w:szCs w:val="28"/>
        </w:rPr>
        <w:t>II. ПОРЯДОК ПРИНЯТИЯ РЕШЕНИЙ О ПОДГОТОВКЕ И РЕАЛИЗАЦИИ</w:t>
      </w: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Инициатором подготовки проекта решения о подготовке и реализации бюджетных инвестиций выступает главный распорядитель бюджетных средств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наделенный в установленном порядке полномочиями в соответствующей сфере ведения (далее - главный распорядитель).</w:t>
      </w:r>
    </w:p>
    <w:p w:rsidR="00546BE6" w:rsidRPr="0096303E" w:rsidRDefault="00546BE6" w:rsidP="00CC696F">
      <w:pPr>
        <w:pStyle w:val="ConsPlusNormal"/>
        <w:numPr>
          <w:ilvl w:val="0"/>
          <w:numId w:val="1"/>
        </w:numPr>
        <w:tabs>
          <w:tab w:val="left" w:pos="993"/>
          <w:tab w:val="left" w:pos="1134"/>
        </w:tabs>
        <w:ind w:left="0" w:firstLine="709"/>
        <w:jc w:val="both"/>
        <w:rPr>
          <w:rFonts w:ascii="Times New Roman" w:hAnsi="Times New Roman" w:cs="Times New Roman"/>
          <w:sz w:val="28"/>
          <w:szCs w:val="28"/>
        </w:rPr>
      </w:pPr>
      <w:bookmarkStart w:id="3" w:name="P61"/>
      <w:bookmarkEnd w:id="3"/>
      <w:r w:rsidRPr="0096303E">
        <w:rPr>
          <w:rFonts w:ascii="Times New Roman" w:hAnsi="Times New Roman" w:cs="Times New Roman"/>
          <w:sz w:val="28"/>
          <w:szCs w:val="28"/>
        </w:rPr>
        <w:t>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 основных направлений развития, обозначенных в документах стратегического планирования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546BE6" w:rsidRDefault="00546BE6" w:rsidP="008565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поручений </w:t>
      </w:r>
      <w:r w:rsidR="002D1BE0">
        <w:rPr>
          <w:rFonts w:ascii="Times New Roman" w:hAnsi="Times New Roman" w:cs="Times New Roman"/>
          <w:sz w:val="28"/>
          <w:szCs w:val="28"/>
        </w:rPr>
        <w:t xml:space="preserve">главы Писаревского </w:t>
      </w:r>
      <w:r>
        <w:rPr>
          <w:rFonts w:ascii="Times New Roman" w:hAnsi="Times New Roman" w:cs="Times New Roman"/>
          <w:sz w:val="28"/>
          <w:szCs w:val="28"/>
        </w:rPr>
        <w:t>сельского поселения;</w:t>
      </w:r>
    </w:p>
    <w:p w:rsidR="00546BE6" w:rsidRPr="0096303E" w:rsidRDefault="00546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финансовых возможностей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Pr>
          <w:rFonts w:ascii="Times New Roman" w:hAnsi="Times New Roman" w:cs="Times New Roman"/>
          <w:sz w:val="28"/>
          <w:szCs w:val="28"/>
        </w:rPr>
        <w:t>Азейского сельского поселения</w:t>
      </w:r>
      <w:r w:rsidRPr="0096303E">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lastRenderedPageBreak/>
        <w:t>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2) настоящее либо планируемое местонахождение объекта;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4) наименование главного распорядителя бюджетных средств и муниципального заказчика;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5) параметры, непосредственно характеризующие объект капитального строительства (объект недвижимого имущества);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6) срок ввода в эксплуатацию (приобретения) объекта;</w:t>
      </w:r>
    </w:p>
    <w:p w:rsidR="00546BE6" w:rsidRPr="0096303E" w:rsidRDefault="00546BE6">
      <w:pPr>
        <w:pStyle w:val="ConsPlusNormal"/>
        <w:ind w:firstLine="540"/>
        <w:jc w:val="both"/>
        <w:rPr>
          <w:rFonts w:ascii="Times New Roman" w:hAnsi="Times New Roman" w:cs="Times New Roman"/>
          <w:sz w:val="28"/>
          <w:szCs w:val="28"/>
        </w:rPr>
      </w:pPr>
      <w:bookmarkStart w:id="4" w:name="P73"/>
      <w:bookmarkEnd w:id="4"/>
      <w:r w:rsidRPr="0096303E">
        <w:rPr>
          <w:rFonts w:ascii="Times New Roman" w:hAnsi="Times New Roman" w:cs="Times New Roman"/>
          <w:sz w:val="28"/>
          <w:szCs w:val="28"/>
        </w:rPr>
        <w:t>7) параметры стоимости и финансового обеспечения объекта: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w:t>
      </w:r>
      <w:r w:rsidRPr="0096303E">
        <w:rPr>
          <w:rFonts w:ascii="Times New Roman" w:hAnsi="Times New Roman" w:cs="Times New Roman"/>
          <w:sz w:val="28"/>
          <w:szCs w:val="28"/>
        </w:rPr>
        <w:lastRenderedPageBreak/>
        <w:t>проекта с выделением объема бюджетных инвестиций по источникам финансового обеспечения;</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546BE6" w:rsidRPr="0061535C"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Главный распорядитель направляет </w:t>
      </w:r>
      <w:r>
        <w:rPr>
          <w:rFonts w:ascii="Times New Roman" w:hAnsi="Times New Roman" w:cs="Times New Roman"/>
          <w:sz w:val="28"/>
          <w:szCs w:val="28"/>
        </w:rPr>
        <w:t xml:space="preserve">в установленном порядке </w:t>
      </w:r>
      <w:r w:rsidRPr="0096303E">
        <w:rPr>
          <w:rFonts w:ascii="Times New Roman" w:hAnsi="Times New Roman" w:cs="Times New Roman"/>
          <w:sz w:val="28"/>
          <w:szCs w:val="28"/>
        </w:rPr>
        <w:t xml:space="preserve">согласованный с </w:t>
      </w:r>
      <w:r>
        <w:rPr>
          <w:rFonts w:ascii="Times New Roman" w:hAnsi="Times New Roman" w:cs="Times New Roman"/>
          <w:sz w:val="28"/>
          <w:szCs w:val="28"/>
        </w:rPr>
        <w:t>куратором (</w:t>
      </w:r>
      <w:r w:rsidRPr="0096303E">
        <w:rPr>
          <w:rFonts w:ascii="Times New Roman" w:hAnsi="Times New Roman" w:cs="Times New Roman"/>
          <w:sz w:val="28"/>
          <w:szCs w:val="28"/>
        </w:rPr>
        <w:t>ответственным исполнителем</w:t>
      </w:r>
      <w:r>
        <w:rPr>
          <w:rFonts w:ascii="Times New Roman" w:hAnsi="Times New Roman" w:cs="Times New Roman"/>
          <w:sz w:val="28"/>
          <w:szCs w:val="28"/>
        </w:rPr>
        <w:t>)</w:t>
      </w:r>
      <w:r w:rsidRPr="0096303E">
        <w:rPr>
          <w:rFonts w:ascii="Times New Roman" w:hAnsi="Times New Roman" w:cs="Times New Roman"/>
          <w:sz w:val="28"/>
          <w:szCs w:val="28"/>
        </w:rPr>
        <w:t xml:space="preserve">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w:t>
      </w:r>
      <w:hyperlink w:anchor="P73" w:history="1">
        <w:r w:rsidRPr="0096303E">
          <w:rPr>
            <w:rFonts w:ascii="Times New Roman" w:hAnsi="Times New Roman" w:cs="Times New Roman"/>
            <w:sz w:val="28"/>
            <w:szCs w:val="28"/>
          </w:rPr>
          <w:t>подпункте 7 пункта 13 раздела 2</w:t>
        </w:r>
      </w:hyperlink>
      <w:r w:rsidRPr="0096303E">
        <w:rPr>
          <w:rFonts w:ascii="Times New Roman" w:hAnsi="Times New Roman" w:cs="Times New Roman"/>
          <w:sz w:val="28"/>
          <w:szCs w:val="28"/>
        </w:rPr>
        <w:t xml:space="preserve"> настоящего Порядк</w:t>
      </w:r>
      <w:r>
        <w:rPr>
          <w:rFonts w:ascii="Times New Roman" w:hAnsi="Times New Roman" w:cs="Times New Roman"/>
          <w:sz w:val="28"/>
          <w:szCs w:val="28"/>
        </w:rPr>
        <w:t>а), на согласование в соответствии с инструкцией по делопроизводству</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Главный распорядитель одновременно с проектом решения о подготовке и реализации бюджетных инвестиций представляет:</w:t>
      </w:r>
    </w:p>
    <w:p w:rsidR="00546BE6" w:rsidRPr="0096303E" w:rsidRDefault="00546BE6" w:rsidP="00CC696F">
      <w:pPr>
        <w:pStyle w:val="ConsPlusNormal"/>
        <w:tabs>
          <w:tab w:val="left" w:pos="851"/>
        </w:tabs>
        <w:ind w:firstLine="540"/>
        <w:jc w:val="both"/>
        <w:rPr>
          <w:rFonts w:ascii="Times New Roman" w:hAnsi="Times New Roman" w:cs="Times New Roman"/>
          <w:sz w:val="28"/>
          <w:szCs w:val="28"/>
        </w:rPr>
      </w:pPr>
      <w:r w:rsidRPr="0096303E">
        <w:rPr>
          <w:rFonts w:ascii="Times New Roman" w:hAnsi="Times New Roman" w:cs="Times New Roman"/>
          <w:sz w:val="28"/>
          <w:szCs w:val="28"/>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546BE6" w:rsidRPr="0096303E" w:rsidRDefault="00546BE6" w:rsidP="00CC696F">
      <w:pPr>
        <w:pStyle w:val="ConsPlusNormal"/>
        <w:tabs>
          <w:tab w:val="left" w:pos="851"/>
        </w:tabs>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w:t>
      </w:r>
      <w:r>
        <w:rPr>
          <w:rFonts w:ascii="Times New Roman" w:hAnsi="Times New Roman" w:cs="Times New Roman"/>
          <w:sz w:val="28"/>
          <w:szCs w:val="28"/>
        </w:rPr>
        <w:t>Азейского сельского поселения</w:t>
      </w:r>
      <w:r w:rsidRPr="0096303E">
        <w:rPr>
          <w:rFonts w:ascii="Times New Roman" w:hAnsi="Times New Roman" w:cs="Times New Roman"/>
          <w:sz w:val="28"/>
          <w:szCs w:val="28"/>
        </w:rPr>
        <w:t>).</w:t>
      </w:r>
    </w:p>
    <w:p w:rsidR="00546BE6" w:rsidRPr="00CC696F"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CC696F">
        <w:rPr>
          <w:rFonts w:ascii="Times New Roman" w:hAnsi="Times New Roman" w:cs="Times New Roman"/>
          <w:sz w:val="28"/>
          <w:szCs w:val="28"/>
        </w:rPr>
        <w:t xml:space="preserve">Согласованное в порядке, установленном инструкцией по делопроизводству в администрации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CC696F">
        <w:rPr>
          <w:rFonts w:ascii="Times New Roman" w:hAnsi="Times New Roman" w:cs="Times New Roman"/>
          <w:sz w:val="28"/>
          <w:szCs w:val="28"/>
        </w:rPr>
        <w:t xml:space="preserve"> и утвержденное решение о подготовке и реализации бюджетных инвестиций</w:t>
      </w:r>
      <w:r>
        <w:rPr>
          <w:rFonts w:ascii="Times New Roman" w:hAnsi="Times New Roman" w:cs="Times New Roman"/>
          <w:sz w:val="28"/>
          <w:szCs w:val="28"/>
        </w:rPr>
        <w:t>,</w:t>
      </w:r>
      <w:r w:rsidRPr="00CC696F">
        <w:rPr>
          <w:rFonts w:ascii="Times New Roman" w:hAnsi="Times New Roman" w:cs="Times New Roman"/>
          <w:sz w:val="28"/>
          <w:szCs w:val="28"/>
        </w:rPr>
        <w:t xml:space="preserve"> является основанием для внесения изменений в муниципальную программу, в рамках которой планируется осуществлять бюджетные инвестиции.</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CC696F">
        <w:rPr>
          <w:rFonts w:ascii="Times New Roman" w:hAnsi="Times New Roman" w:cs="Times New Roman"/>
          <w:sz w:val="28"/>
          <w:szCs w:val="28"/>
        </w:rPr>
        <w:t xml:space="preserve">Внесение изменений в решение о подготовке и реализации бюджетных </w:t>
      </w:r>
      <w:r w:rsidRPr="0096303E">
        <w:rPr>
          <w:rFonts w:ascii="Times New Roman" w:hAnsi="Times New Roman" w:cs="Times New Roman"/>
          <w:sz w:val="28"/>
          <w:szCs w:val="28"/>
        </w:rPr>
        <w:t>инвестиций осуществляется в порядке, установленном настоящим Порядком для его принятия.</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III. ПОРЯДОК ОСУЩЕСТВЛЕНИЯ 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p>
    <w:p w:rsidR="00546BE6" w:rsidRPr="00CC696F"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Осуществление бюджетных инвестиций осуществляется в </w:t>
      </w:r>
      <w:r w:rsidRPr="0096303E">
        <w:rPr>
          <w:rFonts w:ascii="Times New Roman" w:hAnsi="Times New Roman" w:cs="Times New Roman"/>
          <w:sz w:val="28"/>
          <w:szCs w:val="28"/>
        </w:rPr>
        <w:lastRenderedPageBreak/>
        <w:t xml:space="preserve">соответствии с нормативными правовыми актами администрации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принятыми в </w:t>
      </w:r>
      <w:r w:rsidRPr="00CC696F">
        <w:rPr>
          <w:rFonts w:ascii="Times New Roman" w:hAnsi="Times New Roman" w:cs="Times New Roman"/>
          <w:sz w:val="28"/>
          <w:szCs w:val="28"/>
        </w:rPr>
        <w:t xml:space="preserve">соответствии с </w:t>
      </w:r>
      <w:hyperlink w:anchor="P57" w:history="1">
        <w:r w:rsidRPr="00CC696F">
          <w:rPr>
            <w:rFonts w:ascii="Times New Roman" w:hAnsi="Times New Roman" w:cs="Times New Roman"/>
            <w:sz w:val="28"/>
            <w:szCs w:val="28"/>
          </w:rPr>
          <w:t>разделом 2</w:t>
        </w:r>
      </w:hyperlink>
      <w:r w:rsidRPr="00CC696F">
        <w:rPr>
          <w:rFonts w:ascii="Times New Roman" w:hAnsi="Times New Roman" w:cs="Times New Roman"/>
          <w:sz w:val="28"/>
          <w:szCs w:val="28"/>
        </w:rPr>
        <w:t xml:space="preserve"> настоящего Порядка.</w:t>
      </w:r>
    </w:p>
    <w:p w:rsidR="00546BE6" w:rsidRPr="00CC696F"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CC696F">
        <w:rPr>
          <w:rFonts w:ascii="Times New Roman" w:hAnsi="Times New Roman" w:cs="Times New Roman"/>
          <w:sz w:val="28"/>
          <w:szCs w:val="28"/>
        </w:rP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r>
        <w:rPr>
          <w:rFonts w:ascii="Times New Roman" w:hAnsi="Times New Roman" w:cs="Times New Roman"/>
          <w:sz w:val="28"/>
          <w:szCs w:val="28"/>
        </w:rPr>
        <w:t xml:space="preserve"> </w:t>
      </w:r>
      <w:r w:rsidRPr="00CC696F">
        <w:rPr>
          <w:rFonts w:ascii="Times New Roman" w:hAnsi="Times New Roman" w:cs="Times New Roman"/>
          <w:sz w:val="28"/>
          <w:szCs w:val="28"/>
        </w:rPr>
        <w:t xml:space="preserve">муниципальными заказчиками, являющимися получателями средств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bookmarkStart w:id="5" w:name="P98"/>
      <w:bookmarkEnd w:id="5"/>
      <w:r w:rsidRPr="00CC696F">
        <w:rPr>
          <w:rFonts w:ascii="Times New Roman" w:hAnsi="Times New Roman" w:cs="Times New Roman"/>
          <w:sz w:val="28"/>
          <w:szCs w:val="28"/>
        </w:rPr>
        <w:t xml:space="preserve">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w:t>
      </w:r>
      <w:hyperlink r:id="rId5" w:history="1">
        <w:r w:rsidRPr="00CC696F">
          <w:rPr>
            <w:rFonts w:ascii="Times New Roman" w:hAnsi="Times New Roman" w:cs="Times New Roman"/>
            <w:sz w:val="28"/>
            <w:szCs w:val="28"/>
          </w:rPr>
          <w:t>кодексом</w:t>
        </w:r>
      </w:hyperlink>
      <w:r w:rsidRPr="00CC696F">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w:t>
      </w:r>
      <w:r w:rsidRPr="0096303E">
        <w:rPr>
          <w:rFonts w:ascii="Times New Roman" w:hAnsi="Times New Roman" w:cs="Times New Roman"/>
          <w:sz w:val="28"/>
          <w:szCs w:val="28"/>
        </w:rPr>
        <w:t>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Операции с бюджетными инвестициями осуществляются в порядке, установленном </w:t>
      </w:r>
      <w:r>
        <w:rPr>
          <w:rFonts w:ascii="Times New Roman" w:hAnsi="Times New Roman" w:cs="Times New Roman"/>
          <w:sz w:val="28"/>
          <w:szCs w:val="28"/>
        </w:rPr>
        <w:t xml:space="preserve">Комитетом по финансам </w:t>
      </w:r>
      <w:r w:rsidRPr="0096303E">
        <w:rPr>
          <w:rFonts w:ascii="Times New Roman" w:hAnsi="Times New Roman" w:cs="Times New Roman"/>
          <w:sz w:val="28"/>
          <w:szCs w:val="28"/>
        </w:rPr>
        <w:t xml:space="preserve">для исполнения бюджета </w:t>
      </w:r>
      <w:r w:rsidR="002D1BE0">
        <w:rPr>
          <w:rFonts w:ascii="Times New Roman" w:hAnsi="Times New Roman" w:cs="Times New Roman"/>
          <w:sz w:val="28"/>
          <w:szCs w:val="28"/>
        </w:rPr>
        <w:t xml:space="preserve">Писаревского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и отражаются на лицевых счетах, открываемых в </w:t>
      </w:r>
      <w:r>
        <w:rPr>
          <w:rFonts w:ascii="Times New Roman" w:hAnsi="Times New Roman" w:cs="Times New Roman"/>
          <w:sz w:val="28"/>
          <w:szCs w:val="28"/>
        </w:rPr>
        <w:t xml:space="preserve">Комитете по финансам в установленном им порядке </w:t>
      </w:r>
      <w:r w:rsidRPr="0096303E">
        <w:rPr>
          <w:rFonts w:ascii="Times New Roman" w:hAnsi="Times New Roman" w:cs="Times New Roman"/>
          <w:sz w:val="28"/>
          <w:szCs w:val="28"/>
        </w:rPr>
        <w:t>получателя бюджетных средств</w:t>
      </w:r>
      <w:r>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sectPr w:rsidR="00546BE6" w:rsidRPr="0096303E" w:rsidSect="004272F6">
      <w:pgSz w:w="11906" w:h="16838"/>
      <w:pgMar w:top="102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9EA"/>
    <w:multiLevelType w:val="hybridMultilevel"/>
    <w:tmpl w:val="881ADD4A"/>
    <w:lvl w:ilvl="0" w:tplc="0419000F">
      <w:start w:val="1"/>
      <w:numFmt w:val="decimal"/>
      <w:lvlText w:val="%1."/>
      <w:lvlJc w:val="left"/>
      <w:pPr>
        <w:ind w:left="7732"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CF24058"/>
    <w:multiLevelType w:val="hybridMultilevel"/>
    <w:tmpl w:val="8188CABE"/>
    <w:lvl w:ilvl="0" w:tplc="0CBABA2A">
      <w:start w:val="1"/>
      <w:numFmt w:val="decimal"/>
      <w:lvlText w:val="%1)"/>
      <w:lvlJc w:val="left"/>
      <w:pPr>
        <w:ind w:left="6131" w:hanging="885"/>
      </w:pPr>
      <w:rPr>
        <w:rFonts w:cs="Times New Roman" w:hint="default"/>
      </w:rPr>
    </w:lvl>
    <w:lvl w:ilvl="1" w:tplc="04190019" w:tentative="1">
      <w:start w:val="1"/>
      <w:numFmt w:val="lowerLetter"/>
      <w:lvlText w:val="%2."/>
      <w:lvlJc w:val="left"/>
      <w:pPr>
        <w:ind w:left="6146" w:hanging="360"/>
      </w:pPr>
      <w:rPr>
        <w:rFonts w:cs="Times New Roman"/>
      </w:rPr>
    </w:lvl>
    <w:lvl w:ilvl="2" w:tplc="0419001B" w:tentative="1">
      <w:start w:val="1"/>
      <w:numFmt w:val="lowerRoman"/>
      <w:lvlText w:val="%3."/>
      <w:lvlJc w:val="right"/>
      <w:pPr>
        <w:ind w:left="6866" w:hanging="180"/>
      </w:pPr>
      <w:rPr>
        <w:rFonts w:cs="Times New Roman"/>
      </w:rPr>
    </w:lvl>
    <w:lvl w:ilvl="3" w:tplc="0419000F" w:tentative="1">
      <w:start w:val="1"/>
      <w:numFmt w:val="decimal"/>
      <w:lvlText w:val="%4."/>
      <w:lvlJc w:val="left"/>
      <w:pPr>
        <w:ind w:left="7586" w:hanging="360"/>
      </w:pPr>
      <w:rPr>
        <w:rFonts w:cs="Times New Roman"/>
      </w:rPr>
    </w:lvl>
    <w:lvl w:ilvl="4" w:tplc="04190019" w:tentative="1">
      <w:start w:val="1"/>
      <w:numFmt w:val="lowerLetter"/>
      <w:lvlText w:val="%5."/>
      <w:lvlJc w:val="left"/>
      <w:pPr>
        <w:ind w:left="8306" w:hanging="360"/>
      </w:pPr>
      <w:rPr>
        <w:rFonts w:cs="Times New Roman"/>
      </w:rPr>
    </w:lvl>
    <w:lvl w:ilvl="5" w:tplc="0419001B" w:tentative="1">
      <w:start w:val="1"/>
      <w:numFmt w:val="lowerRoman"/>
      <w:lvlText w:val="%6."/>
      <w:lvlJc w:val="right"/>
      <w:pPr>
        <w:ind w:left="9026" w:hanging="180"/>
      </w:pPr>
      <w:rPr>
        <w:rFonts w:cs="Times New Roman"/>
      </w:rPr>
    </w:lvl>
    <w:lvl w:ilvl="6" w:tplc="0419000F" w:tentative="1">
      <w:start w:val="1"/>
      <w:numFmt w:val="decimal"/>
      <w:lvlText w:val="%7."/>
      <w:lvlJc w:val="left"/>
      <w:pPr>
        <w:ind w:left="9746" w:hanging="360"/>
      </w:pPr>
      <w:rPr>
        <w:rFonts w:cs="Times New Roman"/>
      </w:rPr>
    </w:lvl>
    <w:lvl w:ilvl="7" w:tplc="04190019" w:tentative="1">
      <w:start w:val="1"/>
      <w:numFmt w:val="lowerLetter"/>
      <w:lvlText w:val="%8."/>
      <w:lvlJc w:val="left"/>
      <w:pPr>
        <w:ind w:left="10466" w:hanging="360"/>
      </w:pPr>
      <w:rPr>
        <w:rFonts w:cs="Times New Roman"/>
      </w:rPr>
    </w:lvl>
    <w:lvl w:ilvl="8" w:tplc="0419001B" w:tentative="1">
      <w:start w:val="1"/>
      <w:numFmt w:val="lowerRoman"/>
      <w:lvlText w:val="%9."/>
      <w:lvlJc w:val="right"/>
      <w:pPr>
        <w:ind w:left="11186" w:hanging="180"/>
      </w:pPr>
      <w:rPr>
        <w:rFonts w:cs="Times New Roman"/>
      </w:rPr>
    </w:lvl>
  </w:abstractNum>
  <w:abstractNum w:abstractNumId="2">
    <w:nsid w:val="5A830DD6"/>
    <w:multiLevelType w:val="hybridMultilevel"/>
    <w:tmpl w:val="0F00F978"/>
    <w:lvl w:ilvl="0" w:tplc="E848A6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626046B7"/>
    <w:multiLevelType w:val="hybridMultilevel"/>
    <w:tmpl w:val="4F9689C0"/>
    <w:lvl w:ilvl="0" w:tplc="0CBABA2A">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CE777CC"/>
    <w:multiLevelType w:val="hybridMultilevel"/>
    <w:tmpl w:val="14E88076"/>
    <w:lvl w:ilvl="0" w:tplc="E848A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9D"/>
    <w:rsid w:val="0000746D"/>
    <w:rsid w:val="00064372"/>
    <w:rsid w:val="0008679D"/>
    <w:rsid w:val="000C59A7"/>
    <w:rsid w:val="000E4489"/>
    <w:rsid w:val="00167760"/>
    <w:rsid w:val="00200303"/>
    <w:rsid w:val="00227541"/>
    <w:rsid w:val="0022758A"/>
    <w:rsid w:val="00266D66"/>
    <w:rsid w:val="00281ABD"/>
    <w:rsid w:val="00296FA6"/>
    <w:rsid w:val="002A2348"/>
    <w:rsid w:val="002D1BE0"/>
    <w:rsid w:val="00393701"/>
    <w:rsid w:val="0042313E"/>
    <w:rsid w:val="004272F6"/>
    <w:rsid w:val="00494593"/>
    <w:rsid w:val="00521675"/>
    <w:rsid w:val="00546BE6"/>
    <w:rsid w:val="00581883"/>
    <w:rsid w:val="005D10D6"/>
    <w:rsid w:val="0061535C"/>
    <w:rsid w:val="00647AAA"/>
    <w:rsid w:val="006B13E6"/>
    <w:rsid w:val="006D57E5"/>
    <w:rsid w:val="006F133C"/>
    <w:rsid w:val="00755399"/>
    <w:rsid w:val="00794F9E"/>
    <w:rsid w:val="007A6CC6"/>
    <w:rsid w:val="007C731A"/>
    <w:rsid w:val="00843025"/>
    <w:rsid w:val="008565A1"/>
    <w:rsid w:val="00891770"/>
    <w:rsid w:val="008C5BF4"/>
    <w:rsid w:val="008C6E1B"/>
    <w:rsid w:val="008F76E4"/>
    <w:rsid w:val="00944627"/>
    <w:rsid w:val="0096303E"/>
    <w:rsid w:val="009A636E"/>
    <w:rsid w:val="009D70B2"/>
    <w:rsid w:val="00A10D22"/>
    <w:rsid w:val="00A2224F"/>
    <w:rsid w:val="00A56502"/>
    <w:rsid w:val="00B1070B"/>
    <w:rsid w:val="00B12342"/>
    <w:rsid w:val="00B26F13"/>
    <w:rsid w:val="00B36B5A"/>
    <w:rsid w:val="00B74A7A"/>
    <w:rsid w:val="00CC696F"/>
    <w:rsid w:val="00D1457A"/>
    <w:rsid w:val="00D97FDC"/>
    <w:rsid w:val="00DE201A"/>
    <w:rsid w:val="00E05AFA"/>
    <w:rsid w:val="00E657A1"/>
    <w:rsid w:val="00EF77A8"/>
    <w:rsid w:val="00F451F1"/>
    <w:rsid w:val="00F81931"/>
    <w:rsid w:val="00FA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F71705C-EABA-4971-8018-283A2B5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770"/>
    <w:rPr>
      <w:rFonts w:ascii="Times New Roman" w:eastAsia="Times New Roman" w:hAnsi="Times New Roman"/>
    </w:rPr>
  </w:style>
  <w:style w:type="paragraph" w:styleId="1">
    <w:name w:val="heading 1"/>
    <w:basedOn w:val="a"/>
    <w:next w:val="a"/>
    <w:link w:val="10"/>
    <w:uiPriority w:val="99"/>
    <w:qFormat/>
    <w:rsid w:val="00891770"/>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1770"/>
    <w:rPr>
      <w:rFonts w:ascii="Arial" w:hAnsi="Arial" w:cs="Arial"/>
      <w:b/>
      <w:bCs/>
      <w:color w:val="000080"/>
      <w:sz w:val="18"/>
      <w:szCs w:val="18"/>
      <w:lang w:eastAsia="ru-RU"/>
    </w:rPr>
  </w:style>
  <w:style w:type="paragraph" w:customStyle="1" w:styleId="ConsPlusNormal">
    <w:name w:val="ConsPlusNormal"/>
    <w:uiPriority w:val="99"/>
    <w:rsid w:val="0008679D"/>
    <w:pPr>
      <w:widowControl w:val="0"/>
      <w:autoSpaceDE w:val="0"/>
      <w:autoSpaceDN w:val="0"/>
    </w:pPr>
    <w:rPr>
      <w:rFonts w:eastAsia="Times New Roman" w:cs="Calibri"/>
      <w:sz w:val="22"/>
    </w:rPr>
  </w:style>
  <w:style w:type="paragraph" w:customStyle="1" w:styleId="ConsPlusTitle">
    <w:name w:val="ConsPlusTitle"/>
    <w:uiPriority w:val="99"/>
    <w:rsid w:val="0008679D"/>
    <w:pPr>
      <w:widowControl w:val="0"/>
      <w:autoSpaceDE w:val="0"/>
      <w:autoSpaceDN w:val="0"/>
    </w:pPr>
    <w:rPr>
      <w:rFonts w:eastAsia="Times New Roman" w:cs="Calibri"/>
      <w:b/>
      <w:sz w:val="22"/>
    </w:rPr>
  </w:style>
  <w:style w:type="paragraph" w:customStyle="1" w:styleId="ConsPlusTitlePage">
    <w:name w:val="ConsPlusTitlePage"/>
    <w:uiPriority w:val="99"/>
    <w:rsid w:val="0008679D"/>
    <w:pPr>
      <w:widowControl w:val="0"/>
      <w:autoSpaceDE w:val="0"/>
      <w:autoSpaceDN w:val="0"/>
    </w:pPr>
    <w:rPr>
      <w:rFonts w:ascii="Tahoma" w:eastAsia="Times New Roman" w:hAnsi="Tahoma" w:cs="Tahoma"/>
    </w:rPr>
  </w:style>
  <w:style w:type="paragraph" w:styleId="a3">
    <w:name w:val="No Spacing"/>
    <w:uiPriority w:val="99"/>
    <w:qFormat/>
    <w:rsid w:val="00891770"/>
    <w:rPr>
      <w:rFonts w:eastAsia="Times New Roman" w:cs="Calibri"/>
      <w:sz w:val="22"/>
      <w:szCs w:val="22"/>
    </w:rPr>
  </w:style>
  <w:style w:type="paragraph" w:styleId="a4">
    <w:name w:val="Balloon Text"/>
    <w:basedOn w:val="a"/>
    <w:link w:val="a5"/>
    <w:uiPriority w:val="99"/>
    <w:semiHidden/>
    <w:rsid w:val="00B74A7A"/>
    <w:rPr>
      <w:rFonts w:ascii="Segoe UI" w:hAnsi="Segoe UI" w:cs="Segoe UI"/>
      <w:sz w:val="18"/>
      <w:szCs w:val="18"/>
    </w:rPr>
  </w:style>
  <w:style w:type="character" w:customStyle="1" w:styleId="a5">
    <w:name w:val="Текст выноски Знак"/>
    <w:link w:val="a4"/>
    <w:uiPriority w:val="99"/>
    <w:semiHidden/>
    <w:locked/>
    <w:rsid w:val="00B74A7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DC7BF79FC8D3E21A7F5B3C4FA51DB3A1F42A45D66DC455769578A29E76BGB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6</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Туева</dc:creator>
  <cp:keywords/>
  <dc:description/>
  <cp:lastModifiedBy>Пользователь</cp:lastModifiedBy>
  <cp:revision>31</cp:revision>
  <cp:lastPrinted>2018-10-23T07:06:00Z</cp:lastPrinted>
  <dcterms:created xsi:type="dcterms:W3CDTF">2015-12-23T01:06:00Z</dcterms:created>
  <dcterms:modified xsi:type="dcterms:W3CDTF">2018-10-23T07:07:00Z</dcterms:modified>
</cp:coreProperties>
</file>