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«</w:t>
      </w:r>
      <w:r w:rsidR="00CF1024">
        <w:rPr>
          <w:rFonts w:ascii="Times New Roman" w:hAnsi="Times New Roman" w:cs="Times New Roman"/>
          <w:sz w:val="28"/>
          <w:szCs w:val="28"/>
        </w:rPr>
        <w:t xml:space="preserve"> 24</w:t>
      </w:r>
      <w:r w:rsidR="00771615">
        <w:rPr>
          <w:rFonts w:ascii="Times New Roman" w:hAnsi="Times New Roman" w:cs="Times New Roman"/>
          <w:sz w:val="28"/>
          <w:szCs w:val="28"/>
        </w:rPr>
        <w:t xml:space="preserve"> </w:t>
      </w:r>
      <w:r w:rsidRPr="00C44CAD">
        <w:rPr>
          <w:rFonts w:ascii="Times New Roman" w:hAnsi="Times New Roman" w:cs="Times New Roman"/>
          <w:sz w:val="28"/>
          <w:szCs w:val="28"/>
        </w:rPr>
        <w:t xml:space="preserve">» </w:t>
      </w:r>
      <w:r w:rsidR="00771615">
        <w:rPr>
          <w:rFonts w:ascii="Times New Roman" w:hAnsi="Times New Roman" w:cs="Times New Roman"/>
          <w:sz w:val="28"/>
          <w:szCs w:val="28"/>
        </w:rPr>
        <w:t xml:space="preserve"> </w:t>
      </w:r>
      <w:r w:rsidR="004C44C9">
        <w:rPr>
          <w:rFonts w:ascii="Times New Roman" w:hAnsi="Times New Roman" w:cs="Times New Roman"/>
          <w:sz w:val="28"/>
          <w:szCs w:val="28"/>
        </w:rPr>
        <w:t>апреля</w:t>
      </w:r>
      <w:r w:rsidR="00771615">
        <w:rPr>
          <w:rFonts w:ascii="Times New Roman" w:hAnsi="Times New Roman" w:cs="Times New Roman"/>
          <w:sz w:val="28"/>
          <w:szCs w:val="28"/>
        </w:rPr>
        <w:t xml:space="preserve">  </w:t>
      </w:r>
      <w:r w:rsidRPr="00C44CAD">
        <w:rPr>
          <w:rFonts w:ascii="Times New Roman" w:hAnsi="Times New Roman" w:cs="Times New Roman"/>
          <w:sz w:val="28"/>
          <w:szCs w:val="28"/>
        </w:rPr>
        <w:t xml:space="preserve"> 201</w:t>
      </w:r>
      <w:r w:rsidR="004C44C9">
        <w:rPr>
          <w:rFonts w:ascii="Times New Roman" w:hAnsi="Times New Roman" w:cs="Times New Roman"/>
          <w:sz w:val="28"/>
          <w:szCs w:val="28"/>
        </w:rPr>
        <w:t>9</w:t>
      </w:r>
      <w:r w:rsidRPr="00C44CAD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 w:rsidR="0077161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4CAD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 w:rsidR="00771615">
        <w:rPr>
          <w:rFonts w:ascii="Times New Roman" w:hAnsi="Times New Roman" w:cs="Times New Roman"/>
          <w:sz w:val="28"/>
          <w:szCs w:val="28"/>
        </w:rPr>
        <w:t xml:space="preserve">  </w:t>
      </w:r>
      <w:r w:rsidR="00CF1024">
        <w:rPr>
          <w:rFonts w:ascii="Times New Roman" w:hAnsi="Times New Roman" w:cs="Times New Roman"/>
          <w:sz w:val="28"/>
          <w:szCs w:val="28"/>
        </w:rPr>
        <w:t>67</w:t>
      </w:r>
      <w:bookmarkStart w:id="0" w:name="_GoBack"/>
      <w:bookmarkEnd w:id="0"/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356C64" w:rsidRPr="00C44CAD" w:rsidRDefault="00356C64" w:rsidP="0093358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56C64" w:rsidRPr="00C44CAD" w:rsidRDefault="007E002C" w:rsidP="00933589">
      <w:pPr>
        <w:pStyle w:val="a3"/>
        <w:tabs>
          <w:tab w:val="left" w:pos="4678"/>
          <w:tab w:val="left" w:pos="5245"/>
          <w:tab w:val="left" w:pos="5387"/>
        </w:tabs>
        <w:spacing w:before="0" w:beforeAutospacing="0" w:after="0" w:afterAutospacing="0"/>
        <w:ind w:right="3968"/>
        <w:jc w:val="both"/>
        <w:rPr>
          <w:color w:val="000000"/>
          <w:sz w:val="28"/>
          <w:szCs w:val="28"/>
        </w:rPr>
      </w:pPr>
      <w:r w:rsidRPr="00C44CAD">
        <w:rPr>
          <w:sz w:val="28"/>
          <w:szCs w:val="28"/>
        </w:rPr>
        <w:t>Об утверждении перспективного плана противопожарных мероприятий на территории Писаревского сельского поселения в целях реализации первичных мер пожарной безопасности на 201</w:t>
      </w:r>
      <w:r w:rsidR="004C44C9">
        <w:rPr>
          <w:sz w:val="28"/>
          <w:szCs w:val="28"/>
        </w:rPr>
        <w:t>9</w:t>
      </w:r>
      <w:r w:rsidRPr="00C44CAD">
        <w:rPr>
          <w:sz w:val="28"/>
          <w:szCs w:val="28"/>
        </w:rPr>
        <w:t xml:space="preserve"> год</w:t>
      </w:r>
      <w:r w:rsidR="00356C64" w:rsidRPr="00C44CAD">
        <w:rPr>
          <w:color w:val="000000"/>
          <w:sz w:val="28"/>
          <w:szCs w:val="28"/>
        </w:rPr>
        <w:t xml:space="preserve"> 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002C" w:rsidRPr="00C44CAD" w:rsidRDefault="00356C64" w:rsidP="00933589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ожарной безопасности», в целях предупреждения пожаров на территории 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уменьшения их последствий и своевременной организации тушения пожаров, администрация 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</w:p>
    <w:p w:rsidR="00356C64" w:rsidRPr="00C44CAD" w:rsidRDefault="00356C64" w:rsidP="00933589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44CAD" w:rsidRPr="00C44CAD" w:rsidRDefault="00356C64" w:rsidP="009335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4CAD" w:rsidRPr="00C44CAD" w:rsidRDefault="00356C64" w:rsidP="00933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перспективный план противопожарных мероприятий на территории 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первичных мер пожарной безопасности на 201</w:t>
      </w:r>
      <w:r w:rsidR="004C44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AD" w:rsidRPr="00C44CAD" w:rsidRDefault="00C44CAD" w:rsidP="0093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Писаревского муниципального образования.</w:t>
      </w:r>
    </w:p>
    <w:p w:rsidR="00C44CAD" w:rsidRPr="00C44CAD" w:rsidRDefault="00C44CAD" w:rsidP="0093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Глава Писаревского                                                                 А.Е. Самарин</w:t>
      </w: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C44CAD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56C64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356C64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44CAD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356C64" w:rsidRPr="00C44CAD" w:rsidRDefault="00C44CAD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</w:p>
    <w:p w:rsidR="00356C64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</w:t>
      </w:r>
      <w:r w:rsidR="004C4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C44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Перспективный план противопожарных мероприятий на территории </w:t>
      </w:r>
      <w:r w:rsidR="00C44CAD"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Писаревского сельского поселения</w:t>
      </w: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реализации первичных мер пожарной безопасности на 201</w:t>
      </w:r>
      <w:r w:rsidR="004C4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FF61EA" w:rsidRDefault="00FF61EA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1533"/>
        <w:gridCol w:w="2151"/>
        <w:gridCol w:w="1783"/>
        <w:gridCol w:w="1479"/>
      </w:tblGrid>
      <w:tr w:rsidR="00FF61EA" w:rsidTr="00B1076D">
        <w:tc>
          <w:tcPr>
            <w:tcW w:w="2660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533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Ссылка на нормативный документ</w:t>
            </w:r>
          </w:p>
        </w:tc>
        <w:tc>
          <w:tcPr>
            <w:tcW w:w="2151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Ответственный за исполнение, привлекаемые</w:t>
            </w:r>
          </w:p>
        </w:tc>
        <w:tc>
          <w:tcPr>
            <w:tcW w:w="1783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сточник финансирования</w:t>
            </w:r>
          </w:p>
        </w:tc>
        <w:tc>
          <w:tcPr>
            <w:tcW w:w="1479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выполнения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Реализация полномочий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по решению вопросов организационно-правового, финансового, материально-технического обеспечения пожарной безопасности муниципального образования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Включение в 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финансовых средств на обеспечение первичных мер пожарной безопасности на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формировании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Обеспечение финансирования мероприятий по обеспечению пожарной безопасности, предусмотренных бюджетом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сельсовета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Январь-декабрь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Разработка и осуществление мероприятий по обеспечению пожарной безопасности </w:t>
            </w:r>
            <w:r w:rsidR="00B1076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и объектов муниципальной собственности, которые должны предусматриваться в планах и программах развития территории.</w:t>
            </w:r>
          </w:p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поселений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Разработка и утверждение плана выполнения противопожарных мероприятий на территории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целях реализации первичных мер пожарной безопасности на 201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поселения, специалисты администрации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начала формирования бюджета на год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Обеспечение надлежащего состояния источников противопожарного водоснабжения</w:t>
            </w:r>
          </w:p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Создание в целях пожаротушения условий для забора в любое время года воды из источников наружного водоснабжения, расположенных в населенных пунктах </w:t>
            </w:r>
            <w:r w:rsidR="00B1076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Ревизия и испытание существующих источников наружного противопожарного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водоснабжения 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68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 01-03, п. 89, 90, 94, 95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="00514B3D"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ДПД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сентябрь-ноябрь</w:t>
            </w:r>
          </w:p>
        </w:tc>
      </w:tr>
      <w:tr w:rsidR="00B1076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Ремонт существующих источников наружного противопожарного водоснабжения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68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 01-03, п. 89, 90, 94, 95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поселения, областной бюджет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Январь-декабрь</w:t>
            </w:r>
          </w:p>
        </w:tc>
      </w:tr>
      <w:tr w:rsidR="00B1076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Обозначение существующих источников наружного противопожарного водоснабжения указателями направления движения к ним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 01-03, п. 90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="00514B3D"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члены ДПД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Обеспечение беспрепятственного проезда пожарной техники к месту пожара</w:t>
            </w:r>
          </w:p>
        </w:tc>
      </w:tr>
      <w:tr w:rsidR="00B1076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Обслуживание автомобильных дорог и улично-дорожной сети населенного пункта, в том числе устройство подъездов к источникам наружного противопожарного водоснабжения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101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 01-03 п. 23, 89, 94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жет сельсовета 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Default="00B1076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Организация обучения населения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мерам пожарной безопасности и пропаганда в области пожарной безопасности, посредством организации и проведения собраний граждан</w:t>
            </w:r>
          </w:p>
        </w:tc>
      </w:tr>
      <w:tr w:rsidR="00B1076D" w:rsidTr="00B1076D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Изготовление памяток по пожарной безопасности </w:t>
            </w:r>
          </w:p>
        </w:tc>
        <w:tc>
          <w:tcPr>
            <w:tcW w:w="153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Нормативный акт сельсовета</w:t>
            </w:r>
          </w:p>
        </w:tc>
        <w:tc>
          <w:tcPr>
            <w:tcW w:w="215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по ЧС и ПБ при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</w:tr>
      <w:tr w:rsidR="00B1076D" w:rsidTr="00B1076D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Обучение неработающего населения и распространение памяток: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Пенсионеры и инвалиды;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Учащиеся в детских дошкольных, средних общеобразовательных учреждениях, а также в других образовательных учреждениях;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Остальные</w:t>
            </w:r>
          </w:p>
        </w:tc>
        <w:tc>
          <w:tcPr>
            <w:tcW w:w="1533" w:type="dxa"/>
            <w:vAlign w:val="center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НПБ,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</w:t>
            </w:r>
          </w:p>
        </w:tc>
        <w:tc>
          <w:tcPr>
            <w:tcW w:w="215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по ЧС и ПБ при администрации </w:t>
            </w:r>
            <w:r w:rsidR="005D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работники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по предмету ОБЖ, воспитатели, преподаватели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7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</w:tr>
      <w:tr w:rsidR="00B1076D" w:rsidTr="00B1076D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Разработка и установка стендов по пожарной безопасности: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В здании администрации;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В образовательных учреждениях</w:t>
            </w:r>
          </w:p>
        </w:tc>
        <w:tc>
          <w:tcPr>
            <w:tcW w:w="153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НПБ, ППБ</w:t>
            </w:r>
          </w:p>
        </w:tc>
        <w:tc>
          <w:tcPr>
            <w:tcW w:w="215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6175" w:rsidRDefault="005D6175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373D" w:rsidRDefault="00C8373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учреждений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6175" w:rsidRDefault="005D6175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сельсовета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учреждений</w:t>
            </w:r>
          </w:p>
        </w:tc>
        <w:tc>
          <w:tcPr>
            <w:tcW w:w="147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 август</w:t>
            </w:r>
          </w:p>
        </w:tc>
      </w:tr>
    </w:tbl>
    <w:p w:rsidR="00EA2C9B" w:rsidRPr="00C44CAD" w:rsidRDefault="00EA2C9B" w:rsidP="00933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C9B" w:rsidRPr="00C4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4"/>
    <w:rsid w:val="001849C1"/>
    <w:rsid w:val="00220BB0"/>
    <w:rsid w:val="00356C64"/>
    <w:rsid w:val="004813D9"/>
    <w:rsid w:val="004C44C9"/>
    <w:rsid w:val="00514B3D"/>
    <w:rsid w:val="005D6175"/>
    <w:rsid w:val="006E05C4"/>
    <w:rsid w:val="00765BCC"/>
    <w:rsid w:val="00771615"/>
    <w:rsid w:val="007B2AAD"/>
    <w:rsid w:val="007E002C"/>
    <w:rsid w:val="008074DF"/>
    <w:rsid w:val="00933589"/>
    <w:rsid w:val="009A1C62"/>
    <w:rsid w:val="00A873D1"/>
    <w:rsid w:val="00AC2CCF"/>
    <w:rsid w:val="00B1076D"/>
    <w:rsid w:val="00C07231"/>
    <w:rsid w:val="00C44CAD"/>
    <w:rsid w:val="00C7435A"/>
    <w:rsid w:val="00C8373D"/>
    <w:rsid w:val="00CF1024"/>
    <w:rsid w:val="00D070E4"/>
    <w:rsid w:val="00E176F1"/>
    <w:rsid w:val="00EA2C9B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6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6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2018-03-14T11:05:00Z</cp:lastPrinted>
  <dcterms:created xsi:type="dcterms:W3CDTF">2019-04-24T13:38:00Z</dcterms:created>
  <dcterms:modified xsi:type="dcterms:W3CDTF">2019-05-05T12:21:00Z</dcterms:modified>
</cp:coreProperties>
</file>