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9E" w:rsidRPr="007055D4" w:rsidRDefault="00E3369E" w:rsidP="0070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5D4">
        <w:rPr>
          <w:rFonts w:ascii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E3369E" w:rsidRPr="007055D4" w:rsidRDefault="00E3369E" w:rsidP="0070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5D4">
        <w:rPr>
          <w:rFonts w:ascii="Times New Roman" w:hAnsi="Times New Roman" w:cs="Times New Roman"/>
          <w:b/>
          <w:bCs/>
          <w:sz w:val="28"/>
          <w:szCs w:val="28"/>
        </w:rPr>
        <w:t>ТУЛУНСКИЙ РАЙОН</w:t>
      </w:r>
    </w:p>
    <w:p w:rsidR="00E3369E" w:rsidRPr="007055D4" w:rsidRDefault="00E3369E" w:rsidP="0070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5D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3369E" w:rsidRPr="007055D4" w:rsidRDefault="00E3369E" w:rsidP="0070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5D4">
        <w:rPr>
          <w:rFonts w:ascii="Times New Roman" w:hAnsi="Times New Roman" w:cs="Times New Roman"/>
          <w:b/>
          <w:bCs/>
          <w:sz w:val="28"/>
          <w:szCs w:val="28"/>
        </w:rPr>
        <w:t>Писаревского сельского поселения</w:t>
      </w:r>
    </w:p>
    <w:p w:rsidR="00E3369E" w:rsidRPr="007055D4" w:rsidRDefault="00E3369E" w:rsidP="0070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369E" w:rsidRPr="007055D4" w:rsidRDefault="00E3369E" w:rsidP="0070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5D4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E3369E" w:rsidRPr="007055D4" w:rsidRDefault="00E3369E" w:rsidP="00705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369E" w:rsidRPr="007055D4" w:rsidRDefault="00C27E52" w:rsidP="00705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="00E3369E" w:rsidRPr="007055D4">
        <w:rPr>
          <w:rFonts w:ascii="Times New Roman" w:hAnsi="Times New Roman" w:cs="Times New Roman"/>
          <w:sz w:val="28"/>
          <w:szCs w:val="28"/>
        </w:rPr>
        <w:t xml:space="preserve">» января 2019 г.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3369E" w:rsidRPr="007055D4" w:rsidRDefault="00E3369E" w:rsidP="0070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69E" w:rsidRPr="007055D4" w:rsidRDefault="00E3369E" w:rsidP="00705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п. 4-е отделение Г</w:t>
      </w:r>
      <w:r w:rsidR="00367B7D">
        <w:rPr>
          <w:rFonts w:ascii="Times New Roman" w:hAnsi="Times New Roman" w:cs="Times New Roman"/>
          <w:sz w:val="28"/>
          <w:szCs w:val="28"/>
        </w:rPr>
        <w:t>СС</w:t>
      </w:r>
    </w:p>
    <w:p w:rsidR="00E3369E" w:rsidRPr="007055D4" w:rsidRDefault="00E3369E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9E" w:rsidRPr="007055D4" w:rsidRDefault="00E3369E" w:rsidP="00666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666C59">
        <w:rPr>
          <w:rFonts w:ascii="Times New Roman" w:hAnsi="Times New Roman" w:cs="Times New Roman"/>
          <w:sz w:val="28"/>
          <w:szCs w:val="28"/>
        </w:rPr>
        <w:t xml:space="preserve">об </w:t>
      </w:r>
      <w:r w:rsidRPr="007055D4">
        <w:rPr>
          <w:rFonts w:ascii="Times New Roman" w:hAnsi="Times New Roman" w:cs="Times New Roman"/>
          <w:sz w:val="28"/>
          <w:szCs w:val="28"/>
        </w:rPr>
        <w:t>антинаркотической</w:t>
      </w:r>
    </w:p>
    <w:p w:rsidR="00E3369E" w:rsidRPr="007055D4" w:rsidRDefault="00E3369E" w:rsidP="00666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 xml:space="preserve"> комиссии в Писаревском</w:t>
      </w:r>
      <w:r w:rsidR="00AD7554" w:rsidRPr="007055D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7055D4">
        <w:rPr>
          <w:rFonts w:ascii="Times New Roman" w:hAnsi="Times New Roman" w:cs="Times New Roman"/>
          <w:sz w:val="28"/>
          <w:szCs w:val="28"/>
        </w:rPr>
        <w:t>»</w:t>
      </w:r>
    </w:p>
    <w:p w:rsidR="00E3369E" w:rsidRPr="007055D4" w:rsidRDefault="00E3369E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9E" w:rsidRPr="007055D4" w:rsidRDefault="00E3369E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9E" w:rsidRPr="007055D4" w:rsidRDefault="00E3369E" w:rsidP="0070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№3 </w:t>
      </w:r>
      <w:r w:rsidR="007055D4">
        <w:rPr>
          <w:rFonts w:ascii="Times New Roman" w:hAnsi="Times New Roman" w:cs="Times New Roman"/>
          <w:sz w:val="28"/>
          <w:szCs w:val="28"/>
        </w:rPr>
        <w:t>-</w:t>
      </w:r>
      <w:r w:rsidRPr="007055D4">
        <w:rPr>
          <w:rFonts w:ascii="Times New Roman" w:hAnsi="Times New Roman" w:cs="Times New Roman"/>
          <w:sz w:val="28"/>
          <w:szCs w:val="28"/>
        </w:rPr>
        <w:t xml:space="preserve"> ФЗ от 08.01.1998 года «О наркотических средствах и психотропных веществах», Федеральным законом №120-ФЗ от 24.06.1999 года, КоАП Российской Федерации, Уголовным кодексом Российской Федерации, Уставом Писаревского муниципального образования:</w:t>
      </w:r>
    </w:p>
    <w:p w:rsidR="00E3369E" w:rsidRPr="007055D4" w:rsidRDefault="00E3369E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9E" w:rsidRPr="007055D4" w:rsidRDefault="00E3369E" w:rsidP="007055D4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346938" w:rsidRPr="007055D4" w:rsidRDefault="00E3369E" w:rsidP="0070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 xml:space="preserve">1.Утвердить Положение антинаркотической комиссии в Писаревском </w:t>
      </w:r>
      <w:r w:rsidR="00AD7554" w:rsidRPr="007055D4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7055D4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7055D4" w:rsidRPr="00592025" w:rsidRDefault="007055D4" w:rsidP="0070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</w:t>
      </w:r>
      <w:r w:rsidRPr="00592025">
        <w:rPr>
          <w:rFonts w:ascii="Times New Roman" w:hAnsi="Times New Roman" w:cs="Times New Roman"/>
          <w:sz w:val="26"/>
          <w:szCs w:val="26"/>
        </w:rPr>
        <w:t xml:space="preserve"> </w:t>
      </w:r>
      <w:r w:rsidRPr="00592025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7055D4" w:rsidRPr="00592025" w:rsidRDefault="007055D4" w:rsidP="0070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055D4" w:rsidRPr="00592025" w:rsidRDefault="007055D4" w:rsidP="0070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5D4" w:rsidRPr="00592025" w:rsidRDefault="007055D4" w:rsidP="0070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5D4" w:rsidRPr="00592025" w:rsidRDefault="007055D4" w:rsidP="007055D4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  <w:r w:rsidRPr="00592025">
        <w:rPr>
          <w:rFonts w:ascii="Times New Roman" w:hAnsi="Times New Roman" w:cs="Times New Roman"/>
          <w:sz w:val="28"/>
          <w:szCs w:val="28"/>
        </w:rPr>
        <w:tab/>
        <w:t>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025">
        <w:rPr>
          <w:rFonts w:ascii="Times New Roman" w:hAnsi="Times New Roman" w:cs="Times New Roman"/>
          <w:sz w:val="28"/>
          <w:szCs w:val="28"/>
        </w:rPr>
        <w:t>Самарин</w:t>
      </w:r>
    </w:p>
    <w:p w:rsidR="007055D4" w:rsidRPr="00592025" w:rsidRDefault="007055D4" w:rsidP="0070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3369E" w:rsidRPr="007055D4" w:rsidRDefault="00E3369E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9E" w:rsidRPr="007055D4" w:rsidRDefault="00E3369E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9E" w:rsidRPr="007055D4" w:rsidRDefault="00E3369E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9E" w:rsidRPr="007055D4" w:rsidRDefault="00E3369E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9E" w:rsidRPr="007055D4" w:rsidRDefault="00E3369E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9E" w:rsidRPr="007055D4" w:rsidRDefault="00E3369E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554" w:rsidRPr="007055D4" w:rsidRDefault="00AD7554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554" w:rsidRPr="007055D4" w:rsidRDefault="00AD7554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9E" w:rsidRPr="007055D4" w:rsidRDefault="00E3369E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CFB" w:rsidRDefault="00E3369E" w:rsidP="007055D4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055D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90533" w:rsidRDefault="00C90533" w:rsidP="007055D4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55D4" w:rsidRPr="00592025" w:rsidRDefault="007055D4" w:rsidP="007055D4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055D4" w:rsidRPr="00592025" w:rsidRDefault="007055D4" w:rsidP="007055D4">
      <w:pPr>
        <w:tabs>
          <w:tab w:val="left" w:pos="5387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055D4" w:rsidRDefault="007055D4" w:rsidP="007055D4">
      <w:pPr>
        <w:tabs>
          <w:tab w:val="left" w:pos="5387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ab/>
        <w:t xml:space="preserve">Писаревского сельского поселения </w:t>
      </w:r>
    </w:p>
    <w:p w:rsidR="00E3369E" w:rsidRPr="007055D4" w:rsidRDefault="007055D4" w:rsidP="007055D4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27E5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27E52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C90533">
        <w:rPr>
          <w:rFonts w:ascii="Times New Roman" w:hAnsi="Times New Roman" w:cs="Times New Roman"/>
          <w:sz w:val="28"/>
          <w:szCs w:val="28"/>
        </w:rPr>
        <w:t>2019г.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27E5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7055D4" w:rsidRDefault="007055D4" w:rsidP="007055D4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877" w:rsidRPr="007055D4" w:rsidRDefault="00E3369E" w:rsidP="007055D4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D4">
        <w:rPr>
          <w:rFonts w:ascii="Times New Roman" w:hAnsi="Times New Roman" w:cs="Times New Roman"/>
          <w:b/>
          <w:sz w:val="28"/>
          <w:szCs w:val="28"/>
        </w:rPr>
        <w:t xml:space="preserve">Положение об антинаркотической комиссии </w:t>
      </w:r>
    </w:p>
    <w:p w:rsidR="00E3369E" w:rsidRPr="007055D4" w:rsidRDefault="00E3369E" w:rsidP="007055D4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D4">
        <w:rPr>
          <w:rFonts w:ascii="Times New Roman" w:hAnsi="Times New Roman" w:cs="Times New Roman"/>
          <w:b/>
          <w:sz w:val="28"/>
          <w:szCs w:val="28"/>
        </w:rPr>
        <w:t xml:space="preserve">в Писаревском </w:t>
      </w:r>
      <w:r w:rsidR="00AD7554" w:rsidRPr="007055D4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E3369E" w:rsidRPr="007055D4" w:rsidRDefault="00E3369E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9E" w:rsidRPr="007055D4" w:rsidRDefault="007055D4" w:rsidP="007055D4">
      <w:pPr>
        <w:pStyle w:val="a3"/>
        <w:tabs>
          <w:tab w:val="left" w:pos="2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3369E" w:rsidRPr="007055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3369E" w:rsidRPr="007055D4" w:rsidRDefault="00E3369E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9E" w:rsidRPr="007055D4" w:rsidRDefault="007055D4" w:rsidP="007055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B2DE3" w:rsidRPr="007055D4">
        <w:rPr>
          <w:rFonts w:ascii="Times New Roman" w:hAnsi="Times New Roman" w:cs="Times New Roman"/>
          <w:sz w:val="28"/>
          <w:szCs w:val="28"/>
        </w:rPr>
        <w:t xml:space="preserve">Антинаркотическая комиссия в Писаревском </w:t>
      </w:r>
      <w:r w:rsidR="00AD7554" w:rsidRPr="007055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ельском поселении</w:t>
      </w:r>
      <w:r w:rsidR="00AD7554" w:rsidRPr="007055D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B2DE3" w:rsidRPr="007055D4">
        <w:rPr>
          <w:rFonts w:ascii="Times New Roman" w:hAnsi="Times New Roman" w:cs="Times New Roman"/>
          <w:sz w:val="28"/>
          <w:szCs w:val="28"/>
        </w:rPr>
        <w:t xml:space="preserve">комиссия), является органом, обеспечивающим </w:t>
      </w:r>
      <w:r w:rsidR="00190877" w:rsidRPr="007055D4">
        <w:rPr>
          <w:rFonts w:ascii="Times New Roman" w:hAnsi="Times New Roman" w:cs="Times New Roman"/>
          <w:sz w:val="28"/>
          <w:szCs w:val="28"/>
        </w:rPr>
        <w:t>координацию деятельности подразделений территориальных органов и федеральных органов исполнительной власти в Тулунском районе и органов местного самоуправления муниципального образования «Тулунский район» по противодействию незаконному обороту наркотических средств, психотропных веществ и их прекурсоров.</w:t>
      </w:r>
    </w:p>
    <w:p w:rsidR="00190877" w:rsidRPr="007055D4" w:rsidRDefault="007055D4" w:rsidP="007055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90877" w:rsidRPr="007055D4">
        <w:rPr>
          <w:rFonts w:ascii="Times New Roman" w:hAnsi="Times New Roman" w:cs="Times New Roman"/>
          <w:sz w:val="28"/>
          <w:szCs w:val="28"/>
        </w:rPr>
        <w:t>Комиссия в совей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Президенты Российской Федерации, иными нормативно – правовыми актами Российской Федерации, законами и нормативными  прав</w:t>
      </w:r>
      <w:r>
        <w:rPr>
          <w:rFonts w:ascii="Times New Roman" w:hAnsi="Times New Roman" w:cs="Times New Roman"/>
          <w:sz w:val="28"/>
          <w:szCs w:val="28"/>
        </w:rPr>
        <w:t>овыми актами  Иркутской области</w:t>
      </w:r>
      <w:r w:rsidR="00190877" w:rsidRPr="007055D4">
        <w:rPr>
          <w:rFonts w:ascii="Times New Roman" w:hAnsi="Times New Roman" w:cs="Times New Roman"/>
          <w:sz w:val="28"/>
          <w:szCs w:val="28"/>
        </w:rPr>
        <w:t>, решениями Государственного антинаркотического комитета, решениями антинаркотической комиссии Иркутской области, решениями Антинаркотической комиссии муниципального образования «Тулунский район», а также настоящим положением.</w:t>
      </w:r>
    </w:p>
    <w:p w:rsidR="00190877" w:rsidRPr="007055D4" w:rsidRDefault="007055D4" w:rsidP="007055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90877" w:rsidRPr="007055D4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во взаимодействии с Антинаркотической комиссией муниципального образования «Тулунский район», территориальными органами федеральных органов исполнительной власти Иркутской области, государственными органами исполнительной власти Иркутской области, органами местного самоуправления муниципальных образований Иркутской области, общественными объединениями и организациями.  </w:t>
      </w:r>
    </w:p>
    <w:p w:rsidR="00190877" w:rsidRPr="007055D4" w:rsidRDefault="00190877" w:rsidP="007055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0877" w:rsidRPr="007055D4" w:rsidRDefault="00190877" w:rsidP="007055D4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D4">
        <w:rPr>
          <w:rFonts w:ascii="Times New Roman" w:hAnsi="Times New Roman" w:cs="Times New Roman"/>
          <w:b/>
          <w:sz w:val="28"/>
          <w:szCs w:val="28"/>
        </w:rPr>
        <w:t>Основные задачи и функции Комиссии</w:t>
      </w:r>
    </w:p>
    <w:p w:rsidR="00E3369E" w:rsidRPr="007055D4" w:rsidRDefault="00E3369E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69E" w:rsidRPr="007055D4" w:rsidRDefault="006A402B" w:rsidP="00D37369">
      <w:pPr>
        <w:pStyle w:val="a3"/>
        <w:numPr>
          <w:ilvl w:val="1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Основными</w:t>
      </w:r>
      <w:r w:rsidR="00190877" w:rsidRPr="007055D4">
        <w:rPr>
          <w:rFonts w:ascii="Times New Roman" w:hAnsi="Times New Roman" w:cs="Times New Roman"/>
          <w:sz w:val="28"/>
          <w:szCs w:val="28"/>
        </w:rPr>
        <w:t xml:space="preserve"> задачами Комиссии являются:</w:t>
      </w:r>
    </w:p>
    <w:p w:rsidR="00190877" w:rsidRPr="007055D4" w:rsidRDefault="006A402B" w:rsidP="00D37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а</w:t>
      </w:r>
      <w:r w:rsidR="00190877" w:rsidRPr="007055D4">
        <w:rPr>
          <w:rFonts w:ascii="Times New Roman" w:hAnsi="Times New Roman" w:cs="Times New Roman"/>
          <w:sz w:val="28"/>
          <w:szCs w:val="28"/>
        </w:rPr>
        <w:t xml:space="preserve">) участие в формировании и </w:t>
      </w:r>
      <w:r w:rsidRPr="007055D4">
        <w:rPr>
          <w:rFonts w:ascii="Times New Roman" w:hAnsi="Times New Roman" w:cs="Times New Roman"/>
          <w:sz w:val="28"/>
          <w:szCs w:val="28"/>
        </w:rPr>
        <w:t>реализации</w:t>
      </w:r>
      <w:r w:rsidR="00190877" w:rsidRPr="007055D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B0B2C">
        <w:rPr>
          <w:rFonts w:ascii="Times New Roman" w:hAnsi="Times New Roman" w:cs="Times New Roman"/>
          <w:sz w:val="28"/>
          <w:szCs w:val="28"/>
        </w:rPr>
        <w:t>Писаревского муниципального</w:t>
      </w:r>
      <w:r w:rsidR="00190877" w:rsidRPr="007055D4">
        <w:rPr>
          <w:rFonts w:ascii="Times New Roman" w:hAnsi="Times New Roman" w:cs="Times New Roman"/>
          <w:sz w:val="28"/>
          <w:szCs w:val="28"/>
        </w:rPr>
        <w:t xml:space="preserve"> образования государственной политики в области противодействия незаконному обороту наркотических </w:t>
      </w:r>
      <w:r w:rsidRPr="007055D4">
        <w:rPr>
          <w:rFonts w:ascii="Times New Roman" w:hAnsi="Times New Roman" w:cs="Times New Roman"/>
          <w:sz w:val="28"/>
          <w:szCs w:val="28"/>
        </w:rPr>
        <w:t>средств, психотропных веществ и их прекурсоров, подготовка предложений в Антинаркотическую комиссию муниципального образования «Тулунский район» по усовершенствованию законодательства в сфере противодействия незаконному обороту наркотиков, а также представление ежегодных докладов о деятельности Комиссии;</w:t>
      </w:r>
    </w:p>
    <w:p w:rsidR="009B2DE3" w:rsidRPr="007055D4" w:rsidRDefault="009B2DE3" w:rsidP="00D37369">
      <w:pPr>
        <w:tabs>
          <w:tab w:val="left" w:pos="7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lastRenderedPageBreak/>
        <w:t xml:space="preserve">б) координация деятельности органов местного самоуправления муниципального образования по противодействию незаконному обороту наркотических средств, психотропных веществ и их прекурсоров, а также организация взаимодействия с подразделениями территориальных органов федеральных органов исполнительной власти </w:t>
      </w:r>
      <w:r w:rsidR="006A402B" w:rsidRPr="007055D4">
        <w:rPr>
          <w:rFonts w:ascii="Times New Roman" w:hAnsi="Times New Roman" w:cs="Times New Roman"/>
          <w:sz w:val="28"/>
          <w:szCs w:val="28"/>
        </w:rPr>
        <w:t>Тулунского</w:t>
      </w:r>
      <w:r w:rsidRPr="007055D4">
        <w:rPr>
          <w:rFonts w:ascii="Times New Roman" w:hAnsi="Times New Roman" w:cs="Times New Roman"/>
          <w:sz w:val="28"/>
          <w:szCs w:val="28"/>
        </w:rPr>
        <w:t xml:space="preserve"> района и государственными органами исполнительной власти </w:t>
      </w:r>
      <w:r w:rsidR="006A402B" w:rsidRPr="007055D4">
        <w:rPr>
          <w:rFonts w:ascii="Times New Roman" w:hAnsi="Times New Roman" w:cs="Times New Roman"/>
          <w:sz w:val="28"/>
          <w:szCs w:val="28"/>
        </w:rPr>
        <w:t>Тулунского</w:t>
      </w:r>
      <w:r w:rsidRPr="007055D4">
        <w:rPr>
          <w:rFonts w:ascii="Times New Roman" w:hAnsi="Times New Roman" w:cs="Times New Roman"/>
          <w:sz w:val="28"/>
          <w:szCs w:val="28"/>
        </w:rPr>
        <w:t xml:space="preserve"> района, с общественными объединениями и организациями;</w:t>
      </w:r>
    </w:p>
    <w:p w:rsidR="009B2DE3" w:rsidRPr="007055D4" w:rsidRDefault="009B2DE3" w:rsidP="00D3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в) разработка мер, направленных на противодействие незаконному</w:t>
      </w:r>
      <w:r w:rsidR="003B0B2C">
        <w:rPr>
          <w:rFonts w:ascii="Times New Roman" w:hAnsi="Times New Roman" w:cs="Times New Roman"/>
          <w:sz w:val="28"/>
          <w:szCs w:val="28"/>
        </w:rPr>
        <w:t xml:space="preserve"> </w:t>
      </w:r>
      <w:r w:rsidRPr="007055D4">
        <w:rPr>
          <w:rFonts w:ascii="Times New Roman" w:hAnsi="Times New Roman" w:cs="Times New Roman"/>
          <w:sz w:val="28"/>
          <w:szCs w:val="28"/>
        </w:rPr>
        <w:t xml:space="preserve">обороту наркотических средств, психотропных веществ и их </w:t>
      </w:r>
      <w:proofErr w:type="spellStart"/>
      <w:r w:rsidRPr="007055D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7055D4">
        <w:rPr>
          <w:rFonts w:ascii="Times New Roman" w:hAnsi="Times New Roman" w:cs="Times New Roman"/>
          <w:sz w:val="28"/>
          <w:szCs w:val="28"/>
        </w:rPr>
        <w:t xml:space="preserve">, в том числе на профилактику наркомании на территории </w:t>
      </w:r>
      <w:r w:rsidR="003B0B2C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7055D4">
        <w:rPr>
          <w:rFonts w:ascii="Times New Roman" w:hAnsi="Times New Roman" w:cs="Times New Roman"/>
          <w:sz w:val="28"/>
          <w:szCs w:val="28"/>
        </w:rPr>
        <w:t>муниципального</w:t>
      </w:r>
      <w:r w:rsidR="003B0B2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055D4">
        <w:rPr>
          <w:rFonts w:ascii="Times New Roman" w:hAnsi="Times New Roman" w:cs="Times New Roman"/>
          <w:sz w:val="28"/>
          <w:szCs w:val="28"/>
        </w:rPr>
        <w:t>, а также на повышение эффективности реал</w:t>
      </w:r>
      <w:r w:rsidR="003B0B2C">
        <w:rPr>
          <w:rFonts w:ascii="Times New Roman" w:hAnsi="Times New Roman" w:cs="Times New Roman"/>
          <w:sz w:val="28"/>
          <w:szCs w:val="28"/>
        </w:rPr>
        <w:t xml:space="preserve">изации </w:t>
      </w:r>
      <w:r w:rsidRPr="007055D4">
        <w:rPr>
          <w:rFonts w:ascii="Times New Roman" w:hAnsi="Times New Roman" w:cs="Times New Roman"/>
          <w:sz w:val="28"/>
          <w:szCs w:val="28"/>
        </w:rPr>
        <w:t>комплексных планов мероприятий по профилактике наркомании и других социально-негативных явлений;</w:t>
      </w:r>
    </w:p>
    <w:p w:rsidR="009B2DE3" w:rsidRPr="007055D4" w:rsidRDefault="009B2DE3" w:rsidP="009C1CFB">
      <w:pPr>
        <w:tabs>
          <w:tab w:val="center" w:pos="804"/>
          <w:tab w:val="center" w:pos="1734"/>
          <w:tab w:val="center" w:pos="3414"/>
          <w:tab w:val="center" w:pos="5729"/>
          <w:tab w:val="center" w:pos="7444"/>
          <w:tab w:val="center" w:pos="88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eastAsia="Calibri" w:hAnsi="Times New Roman" w:cs="Times New Roman"/>
          <w:sz w:val="28"/>
          <w:szCs w:val="28"/>
        </w:rPr>
        <w:tab/>
      </w:r>
      <w:r w:rsidRPr="007055D4">
        <w:rPr>
          <w:rFonts w:ascii="Times New Roman" w:hAnsi="Times New Roman" w:cs="Times New Roman"/>
          <w:sz w:val="28"/>
          <w:szCs w:val="28"/>
        </w:rPr>
        <w:t xml:space="preserve">г) анализ </w:t>
      </w:r>
      <w:r w:rsidRPr="007055D4">
        <w:rPr>
          <w:rFonts w:ascii="Times New Roman" w:hAnsi="Times New Roman" w:cs="Times New Roman"/>
          <w:sz w:val="28"/>
          <w:szCs w:val="28"/>
        </w:rPr>
        <w:tab/>
        <w:t>эффективности деятельности органов местного</w:t>
      </w:r>
      <w:r w:rsidR="009C1CFB">
        <w:rPr>
          <w:rFonts w:ascii="Times New Roman" w:hAnsi="Times New Roman" w:cs="Times New Roman"/>
          <w:sz w:val="28"/>
          <w:szCs w:val="28"/>
        </w:rPr>
        <w:t xml:space="preserve"> </w:t>
      </w:r>
      <w:r w:rsidRPr="007055D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6A402B" w:rsidRPr="007055D4">
        <w:rPr>
          <w:rFonts w:ascii="Times New Roman" w:hAnsi="Times New Roman" w:cs="Times New Roman"/>
          <w:sz w:val="28"/>
          <w:szCs w:val="28"/>
        </w:rPr>
        <w:t>Писаревского</w:t>
      </w:r>
      <w:r w:rsidRPr="007055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противодействию незаконному обороту наркотических средств, психотропных веществ и их прекурсоров;</w:t>
      </w:r>
    </w:p>
    <w:p w:rsidR="009B2DE3" w:rsidRPr="007055D4" w:rsidRDefault="009B2DE3" w:rsidP="009C1CFB">
      <w:pPr>
        <w:tabs>
          <w:tab w:val="center" w:pos="812"/>
          <w:tab w:val="center" w:pos="2115"/>
          <w:tab w:val="center" w:pos="3370"/>
          <w:tab w:val="center" w:pos="4216"/>
          <w:tab w:val="center" w:pos="5555"/>
          <w:tab w:val="center" w:pos="7314"/>
          <w:tab w:val="center" w:pos="89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eastAsia="Calibri" w:hAnsi="Times New Roman" w:cs="Times New Roman"/>
          <w:sz w:val="28"/>
          <w:szCs w:val="28"/>
        </w:rPr>
        <w:tab/>
      </w:r>
      <w:r w:rsidRPr="007055D4">
        <w:rPr>
          <w:rFonts w:ascii="Times New Roman" w:hAnsi="Times New Roman" w:cs="Times New Roman"/>
          <w:sz w:val="28"/>
          <w:szCs w:val="28"/>
        </w:rPr>
        <w:t xml:space="preserve">д) сотрудничество с </w:t>
      </w:r>
      <w:r w:rsidRPr="007055D4">
        <w:rPr>
          <w:rFonts w:ascii="Times New Roman" w:hAnsi="Times New Roman" w:cs="Times New Roman"/>
          <w:sz w:val="28"/>
          <w:szCs w:val="28"/>
        </w:rPr>
        <w:tab/>
        <w:t xml:space="preserve">органами местного </w:t>
      </w:r>
      <w:r w:rsidRPr="007055D4">
        <w:rPr>
          <w:rFonts w:ascii="Times New Roman" w:hAnsi="Times New Roman" w:cs="Times New Roman"/>
          <w:sz w:val="28"/>
          <w:szCs w:val="28"/>
        </w:rPr>
        <w:tab/>
        <w:t>самоуправления других</w:t>
      </w:r>
      <w:r w:rsidR="009C1CFB">
        <w:rPr>
          <w:rFonts w:ascii="Times New Roman" w:hAnsi="Times New Roman" w:cs="Times New Roman"/>
          <w:sz w:val="28"/>
          <w:szCs w:val="28"/>
        </w:rPr>
        <w:t xml:space="preserve"> </w:t>
      </w:r>
      <w:r w:rsidRPr="007055D4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6A402B" w:rsidRPr="007055D4">
        <w:rPr>
          <w:rFonts w:ascii="Times New Roman" w:hAnsi="Times New Roman" w:cs="Times New Roman"/>
          <w:sz w:val="28"/>
          <w:szCs w:val="28"/>
        </w:rPr>
        <w:t>Тулунского</w:t>
      </w:r>
      <w:r w:rsidRPr="007055D4">
        <w:rPr>
          <w:rFonts w:ascii="Times New Roman" w:hAnsi="Times New Roman" w:cs="Times New Roman"/>
          <w:sz w:val="28"/>
          <w:szCs w:val="28"/>
        </w:rPr>
        <w:t xml:space="preserve"> района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 w:rsidR="009B2DE3" w:rsidRPr="007055D4" w:rsidRDefault="009B2DE3" w:rsidP="00D3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:rsidR="009B2DE3" w:rsidRPr="007055D4" w:rsidRDefault="009B2DE3" w:rsidP="009C1CFB">
      <w:pPr>
        <w:tabs>
          <w:tab w:val="center" w:pos="843"/>
          <w:tab w:val="center" w:pos="1813"/>
          <w:tab w:val="center" w:pos="2962"/>
          <w:tab w:val="center" w:pos="3937"/>
          <w:tab w:val="center" w:pos="5688"/>
          <w:tab w:val="center" w:pos="8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eastAsia="Calibri" w:hAnsi="Times New Roman" w:cs="Times New Roman"/>
          <w:sz w:val="28"/>
          <w:szCs w:val="28"/>
        </w:rPr>
        <w:tab/>
      </w:r>
      <w:r w:rsidRPr="007055D4">
        <w:rPr>
          <w:rFonts w:ascii="Times New Roman" w:hAnsi="Times New Roman" w:cs="Times New Roman"/>
          <w:sz w:val="28"/>
          <w:szCs w:val="28"/>
        </w:rPr>
        <w:t xml:space="preserve">ж) решение иных </w:t>
      </w:r>
      <w:r w:rsidRPr="007055D4">
        <w:rPr>
          <w:rFonts w:ascii="Times New Roman" w:hAnsi="Times New Roman" w:cs="Times New Roman"/>
          <w:sz w:val="28"/>
          <w:szCs w:val="28"/>
        </w:rPr>
        <w:tab/>
        <w:t xml:space="preserve">задач, </w:t>
      </w:r>
      <w:r w:rsidRPr="007055D4">
        <w:rPr>
          <w:rFonts w:ascii="Times New Roman" w:hAnsi="Times New Roman" w:cs="Times New Roman"/>
          <w:sz w:val="28"/>
          <w:szCs w:val="28"/>
        </w:rPr>
        <w:tab/>
        <w:t xml:space="preserve">предусмотренных законодательством Российской </w:t>
      </w:r>
      <w:r w:rsidRPr="007055D4">
        <w:rPr>
          <w:rFonts w:ascii="Times New Roman" w:hAnsi="Times New Roman" w:cs="Times New Roman"/>
          <w:sz w:val="28"/>
          <w:szCs w:val="28"/>
        </w:rPr>
        <w:tab/>
        <w:t>Фед</w:t>
      </w:r>
      <w:r w:rsidR="006A402B" w:rsidRPr="007055D4">
        <w:rPr>
          <w:rFonts w:ascii="Times New Roman" w:hAnsi="Times New Roman" w:cs="Times New Roman"/>
          <w:sz w:val="28"/>
          <w:szCs w:val="28"/>
        </w:rPr>
        <w:t xml:space="preserve">ерации и </w:t>
      </w:r>
      <w:r w:rsidR="006A402B" w:rsidRPr="007055D4">
        <w:rPr>
          <w:rFonts w:ascii="Times New Roman" w:hAnsi="Times New Roman" w:cs="Times New Roman"/>
          <w:sz w:val="28"/>
          <w:szCs w:val="28"/>
        </w:rPr>
        <w:tab/>
        <w:t xml:space="preserve">законодательством </w:t>
      </w:r>
      <w:r w:rsidR="006A402B" w:rsidRPr="007055D4">
        <w:rPr>
          <w:rFonts w:ascii="Times New Roman" w:hAnsi="Times New Roman" w:cs="Times New Roman"/>
          <w:sz w:val="28"/>
          <w:szCs w:val="28"/>
        </w:rPr>
        <w:tab/>
        <w:t>И</w:t>
      </w:r>
      <w:r w:rsidRPr="007055D4">
        <w:rPr>
          <w:rFonts w:ascii="Times New Roman" w:hAnsi="Times New Roman" w:cs="Times New Roman"/>
          <w:sz w:val="28"/>
          <w:szCs w:val="28"/>
        </w:rPr>
        <w:t xml:space="preserve">ркутской области, в </w:t>
      </w:r>
      <w:proofErr w:type="spellStart"/>
      <w:r w:rsidR="006A402B" w:rsidRPr="007055D4">
        <w:rPr>
          <w:rFonts w:ascii="Times New Roman" w:hAnsi="Times New Roman" w:cs="Times New Roman"/>
          <w:sz w:val="28"/>
          <w:szCs w:val="28"/>
        </w:rPr>
        <w:t>Тулунском</w:t>
      </w:r>
      <w:proofErr w:type="spellEnd"/>
      <w:r w:rsidR="006A402B" w:rsidRPr="007055D4">
        <w:rPr>
          <w:rFonts w:ascii="Times New Roman" w:hAnsi="Times New Roman" w:cs="Times New Roman"/>
          <w:sz w:val="28"/>
          <w:szCs w:val="28"/>
        </w:rPr>
        <w:t xml:space="preserve"> </w:t>
      </w:r>
      <w:r w:rsidRPr="007055D4">
        <w:rPr>
          <w:rFonts w:ascii="Times New Roman" w:hAnsi="Times New Roman" w:cs="Times New Roman"/>
          <w:sz w:val="28"/>
          <w:szCs w:val="28"/>
        </w:rPr>
        <w:t>районе о наркотических средствах, психотропных веществах и их прекурсорах.</w:t>
      </w:r>
    </w:p>
    <w:p w:rsidR="009B2DE3" w:rsidRPr="007055D4" w:rsidRDefault="003B0B2C" w:rsidP="00D3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B2DE3" w:rsidRPr="007055D4">
        <w:rPr>
          <w:rFonts w:ascii="Times New Roman" w:hAnsi="Times New Roman" w:cs="Times New Roman"/>
          <w:sz w:val="28"/>
          <w:szCs w:val="28"/>
        </w:rPr>
        <w:t xml:space="preserve"> Комиссия в соответствии с возложенными на него задачами обеспечивает в установленном порядке:</w:t>
      </w:r>
    </w:p>
    <w:p w:rsidR="009B2DE3" w:rsidRPr="007055D4" w:rsidRDefault="009C1CFB" w:rsidP="009C1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B2DE3" w:rsidRPr="007055D4">
        <w:rPr>
          <w:rFonts w:ascii="Times New Roman" w:hAnsi="Times New Roman" w:cs="Times New Roman"/>
          <w:sz w:val="28"/>
          <w:szCs w:val="28"/>
        </w:rPr>
        <w:t>подготовку предложений и замечаний на проекты законодательных и иных нормативных правовых актов</w:t>
      </w:r>
      <w:r w:rsidR="00D37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2B" w:rsidRPr="007055D4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3B0B2C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9B2DE3" w:rsidRPr="007055D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6A402B" w:rsidRPr="007055D4">
        <w:rPr>
          <w:rFonts w:ascii="Times New Roman" w:hAnsi="Times New Roman" w:cs="Times New Roman"/>
          <w:sz w:val="28"/>
          <w:szCs w:val="28"/>
        </w:rPr>
        <w:t>Писаревского</w:t>
      </w:r>
      <w:r w:rsidR="009B2DE3" w:rsidRPr="007055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  <w:r w:rsidR="006A402B" w:rsidRPr="007055D4">
        <w:rPr>
          <w:rFonts w:ascii="Times New Roman" w:hAnsi="Times New Roman" w:cs="Times New Roman"/>
          <w:sz w:val="28"/>
          <w:szCs w:val="28"/>
        </w:rPr>
        <w:t xml:space="preserve"> </w:t>
      </w:r>
      <w:r w:rsidR="009B2DE3" w:rsidRPr="007055D4">
        <w:rPr>
          <w:rFonts w:ascii="Times New Roman" w:hAnsi="Times New Roman" w:cs="Times New Roman"/>
          <w:sz w:val="28"/>
          <w:szCs w:val="28"/>
        </w:rPr>
        <w:t>подготовку предложений о дополнительных мерах социальной</w:t>
      </w:r>
      <w:r w:rsidR="003B0B2C">
        <w:rPr>
          <w:rFonts w:ascii="Times New Roman" w:hAnsi="Times New Roman" w:cs="Times New Roman"/>
          <w:sz w:val="28"/>
          <w:szCs w:val="28"/>
        </w:rPr>
        <w:t xml:space="preserve"> з</w:t>
      </w:r>
      <w:r w:rsidR="009B2DE3" w:rsidRPr="007055D4">
        <w:rPr>
          <w:rFonts w:ascii="Times New Roman" w:hAnsi="Times New Roman" w:cs="Times New Roman"/>
          <w:sz w:val="28"/>
          <w:szCs w:val="28"/>
        </w:rPr>
        <w:t>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:rsidR="009B2DE3" w:rsidRPr="007055D4" w:rsidRDefault="00D37369" w:rsidP="00D3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B2DE3" w:rsidRPr="007055D4">
        <w:rPr>
          <w:rFonts w:ascii="Times New Roman" w:hAnsi="Times New Roman" w:cs="Times New Roman"/>
          <w:sz w:val="28"/>
          <w:szCs w:val="28"/>
        </w:rPr>
        <w:t>участие в разработке программ по профилактике наркомании, по социальной реабилитации лиц, больных наркоманией;</w:t>
      </w:r>
    </w:p>
    <w:p w:rsidR="009B2DE3" w:rsidRPr="007055D4" w:rsidRDefault="00D37369" w:rsidP="00D3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B0B2C">
        <w:rPr>
          <w:rFonts w:ascii="Times New Roman" w:hAnsi="Times New Roman" w:cs="Times New Roman"/>
          <w:sz w:val="28"/>
          <w:szCs w:val="28"/>
        </w:rPr>
        <w:t xml:space="preserve">) оказание поддержки </w:t>
      </w:r>
      <w:r w:rsidR="003B0B2C">
        <w:rPr>
          <w:rFonts w:ascii="Times New Roman" w:hAnsi="Times New Roman" w:cs="Times New Roman"/>
          <w:sz w:val="28"/>
          <w:szCs w:val="28"/>
        </w:rPr>
        <w:tab/>
        <w:t xml:space="preserve">и содействия </w:t>
      </w:r>
      <w:r w:rsidR="009B2DE3" w:rsidRPr="007055D4">
        <w:rPr>
          <w:rFonts w:ascii="Times New Roman" w:hAnsi="Times New Roman" w:cs="Times New Roman"/>
          <w:sz w:val="28"/>
          <w:szCs w:val="28"/>
        </w:rPr>
        <w:t>исполнению</w:t>
      </w:r>
      <w:r w:rsidR="003B0B2C">
        <w:rPr>
          <w:rFonts w:ascii="Times New Roman" w:hAnsi="Times New Roman" w:cs="Times New Roman"/>
          <w:sz w:val="28"/>
          <w:szCs w:val="28"/>
        </w:rPr>
        <w:t xml:space="preserve"> приоритетных направлений </w:t>
      </w:r>
      <w:r w:rsidR="009B2DE3" w:rsidRPr="007055D4">
        <w:rPr>
          <w:rFonts w:ascii="Times New Roman" w:hAnsi="Times New Roman" w:cs="Times New Roman"/>
          <w:sz w:val="28"/>
          <w:szCs w:val="28"/>
        </w:rPr>
        <w:t>программ профилактики наркомании,</w:t>
      </w:r>
      <w:r w:rsidR="003B0B2C">
        <w:rPr>
          <w:rFonts w:ascii="Times New Roman" w:hAnsi="Times New Roman" w:cs="Times New Roman"/>
          <w:sz w:val="28"/>
          <w:szCs w:val="28"/>
        </w:rPr>
        <w:t xml:space="preserve"> </w:t>
      </w:r>
      <w:r w:rsidR="009B2DE3" w:rsidRPr="007055D4">
        <w:rPr>
          <w:rFonts w:ascii="Times New Roman" w:hAnsi="Times New Roman" w:cs="Times New Roman"/>
          <w:sz w:val="28"/>
          <w:szCs w:val="28"/>
        </w:rPr>
        <w:t xml:space="preserve">противодействия незаконному обороту наркотических средств, психотропных веществ и их </w:t>
      </w:r>
      <w:proofErr w:type="spellStart"/>
      <w:r w:rsidR="009B2DE3" w:rsidRPr="007055D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9B2DE3" w:rsidRPr="007055D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Писаревском </w:t>
      </w:r>
      <w:r w:rsidR="009B2DE3" w:rsidRPr="007055D4">
        <w:rPr>
          <w:rFonts w:ascii="Times New Roman" w:hAnsi="Times New Roman" w:cs="Times New Roman"/>
          <w:sz w:val="28"/>
          <w:szCs w:val="28"/>
        </w:rPr>
        <w:t>муниципальном образовании;</w:t>
      </w:r>
    </w:p>
    <w:p w:rsidR="009B2DE3" w:rsidRPr="007055D4" w:rsidRDefault="00D37369" w:rsidP="00D3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0B2C">
        <w:rPr>
          <w:rFonts w:ascii="Times New Roman" w:hAnsi="Times New Roman" w:cs="Times New Roman"/>
          <w:sz w:val="28"/>
          <w:szCs w:val="28"/>
        </w:rPr>
        <w:t xml:space="preserve">) </w:t>
      </w:r>
      <w:r w:rsidR="009B2DE3" w:rsidRPr="007055D4">
        <w:rPr>
          <w:rFonts w:ascii="Times New Roman" w:hAnsi="Times New Roman" w:cs="Times New Roman"/>
          <w:sz w:val="28"/>
          <w:szCs w:val="28"/>
        </w:rPr>
        <w:t xml:space="preserve">участие граждан, представителей общественных объединений и иных организаций в реализации программ по профилактике наркомании, а также по иным вопросам противодействия распространению наркомании среди населения </w:t>
      </w: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  <w:r w:rsidR="009B2DE3" w:rsidRPr="007055D4">
        <w:rPr>
          <w:rFonts w:ascii="Times New Roman" w:hAnsi="Times New Roman" w:cs="Times New Roman"/>
          <w:sz w:val="28"/>
          <w:szCs w:val="28"/>
        </w:rPr>
        <w:t>.</w:t>
      </w:r>
    </w:p>
    <w:p w:rsidR="00D37369" w:rsidRDefault="00D37369" w:rsidP="007055D4">
      <w:pPr>
        <w:tabs>
          <w:tab w:val="left" w:pos="210"/>
          <w:tab w:val="center" w:pos="4643"/>
        </w:tabs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DE3" w:rsidRDefault="00D37369" w:rsidP="007055D4">
      <w:pPr>
        <w:tabs>
          <w:tab w:val="left" w:pos="210"/>
          <w:tab w:val="center" w:pos="4643"/>
        </w:tabs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B2DE3" w:rsidRPr="007055D4">
        <w:rPr>
          <w:rFonts w:ascii="Times New Roman" w:hAnsi="Times New Roman" w:cs="Times New Roman"/>
          <w:b/>
          <w:sz w:val="28"/>
          <w:szCs w:val="28"/>
        </w:rPr>
        <w:t>. Права Комиссии</w:t>
      </w:r>
    </w:p>
    <w:p w:rsidR="00D37369" w:rsidRPr="007055D4" w:rsidRDefault="00D37369" w:rsidP="007055D4">
      <w:pPr>
        <w:tabs>
          <w:tab w:val="left" w:pos="210"/>
          <w:tab w:val="center" w:pos="4643"/>
        </w:tabs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9B2DE3" w:rsidRPr="007055D4" w:rsidRDefault="00D37369" w:rsidP="00D3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B2DE3" w:rsidRPr="007055D4">
        <w:rPr>
          <w:rFonts w:ascii="Times New Roman" w:hAnsi="Times New Roman" w:cs="Times New Roman"/>
          <w:sz w:val="28"/>
          <w:szCs w:val="28"/>
        </w:rPr>
        <w:t>. Для осуществления своих задач Комиссия имеет право:</w:t>
      </w:r>
    </w:p>
    <w:p w:rsidR="009B2DE3" w:rsidRPr="007055D4" w:rsidRDefault="009B2DE3" w:rsidP="00D37369">
      <w:pPr>
        <w:tabs>
          <w:tab w:val="center" w:pos="801"/>
          <w:tab w:val="right" w:pos="10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eastAsia="Calibri" w:hAnsi="Times New Roman" w:cs="Times New Roman"/>
          <w:sz w:val="28"/>
          <w:szCs w:val="28"/>
        </w:rPr>
        <w:tab/>
      </w:r>
      <w:r w:rsidR="00D37369">
        <w:rPr>
          <w:rFonts w:ascii="Times New Roman" w:hAnsi="Times New Roman" w:cs="Times New Roman"/>
          <w:sz w:val="28"/>
          <w:szCs w:val="28"/>
        </w:rPr>
        <w:t xml:space="preserve">а) </w:t>
      </w:r>
      <w:r w:rsidRPr="007055D4">
        <w:rPr>
          <w:rFonts w:ascii="Times New Roman" w:hAnsi="Times New Roman" w:cs="Times New Roman"/>
          <w:sz w:val="28"/>
          <w:szCs w:val="28"/>
        </w:rPr>
        <w:t>принимать в пределах своей компетенции решения, касающиеся</w:t>
      </w:r>
      <w:r w:rsidR="00D37369">
        <w:rPr>
          <w:rFonts w:ascii="Times New Roman" w:hAnsi="Times New Roman" w:cs="Times New Roman"/>
          <w:sz w:val="28"/>
          <w:szCs w:val="28"/>
        </w:rPr>
        <w:t xml:space="preserve"> </w:t>
      </w:r>
      <w:r w:rsidRPr="007055D4">
        <w:rPr>
          <w:rFonts w:ascii="Times New Roman" w:hAnsi="Times New Roman" w:cs="Times New Roman"/>
          <w:sz w:val="28"/>
          <w:szCs w:val="28"/>
        </w:rPr>
        <w:t xml:space="preserve">организации, координации, совершенствования и оценки эффективности деятельности подразделений территориальных органов федеральных органов исполнительной власти, </w:t>
      </w:r>
      <w:r w:rsidR="006A402B" w:rsidRPr="007055D4">
        <w:rPr>
          <w:rFonts w:ascii="Times New Roman" w:hAnsi="Times New Roman" w:cs="Times New Roman"/>
          <w:sz w:val="28"/>
          <w:szCs w:val="28"/>
        </w:rPr>
        <w:t>Писаревского</w:t>
      </w:r>
      <w:r w:rsidRPr="007055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9B2DE3" w:rsidRPr="007055D4" w:rsidRDefault="00D37369" w:rsidP="00D3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2DE3" w:rsidRPr="007055D4">
        <w:rPr>
          <w:rFonts w:ascii="Times New Roman" w:hAnsi="Times New Roman" w:cs="Times New Roman"/>
          <w:sz w:val="28"/>
          <w:szCs w:val="28"/>
        </w:rPr>
        <w:t>) вн</w:t>
      </w:r>
      <w:r>
        <w:rPr>
          <w:rFonts w:ascii="Times New Roman" w:hAnsi="Times New Roman" w:cs="Times New Roman"/>
          <w:sz w:val="28"/>
          <w:szCs w:val="28"/>
        </w:rPr>
        <w:t xml:space="preserve">осить в установленном порядке предложения </w:t>
      </w:r>
      <w:r w:rsidR="009B2DE3" w:rsidRPr="007055D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B2DE3" w:rsidRPr="007055D4">
        <w:rPr>
          <w:rFonts w:ascii="Times New Roman" w:hAnsi="Times New Roman" w:cs="Times New Roman"/>
          <w:sz w:val="28"/>
          <w:szCs w:val="28"/>
        </w:rPr>
        <w:t>опроса</w:t>
      </w:r>
      <w:r>
        <w:rPr>
          <w:rFonts w:ascii="Times New Roman" w:hAnsi="Times New Roman" w:cs="Times New Roman"/>
          <w:sz w:val="28"/>
          <w:szCs w:val="28"/>
        </w:rPr>
        <w:t xml:space="preserve">м противодействия </w:t>
      </w:r>
      <w:r>
        <w:rPr>
          <w:rFonts w:ascii="Times New Roman" w:hAnsi="Times New Roman" w:cs="Times New Roman"/>
          <w:sz w:val="28"/>
          <w:szCs w:val="28"/>
        </w:rPr>
        <w:tab/>
        <w:t xml:space="preserve">незаконному </w:t>
      </w:r>
      <w:r w:rsidR="009B2DE3" w:rsidRPr="007055D4">
        <w:rPr>
          <w:rFonts w:ascii="Times New Roman" w:hAnsi="Times New Roman" w:cs="Times New Roman"/>
          <w:sz w:val="28"/>
          <w:szCs w:val="28"/>
        </w:rPr>
        <w:t>обороту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DE3" w:rsidRPr="007055D4">
        <w:rPr>
          <w:rFonts w:ascii="Times New Roman" w:hAnsi="Times New Roman" w:cs="Times New Roman"/>
          <w:sz w:val="28"/>
          <w:szCs w:val="28"/>
        </w:rPr>
        <w:t>наркот</w:t>
      </w:r>
      <w:r>
        <w:rPr>
          <w:rFonts w:ascii="Times New Roman" w:hAnsi="Times New Roman" w:cs="Times New Roman"/>
          <w:sz w:val="28"/>
          <w:szCs w:val="28"/>
        </w:rPr>
        <w:t xml:space="preserve">ических </w:t>
      </w:r>
      <w:r w:rsidR="006A402B" w:rsidRPr="007055D4">
        <w:rPr>
          <w:rFonts w:ascii="Times New Roman" w:hAnsi="Times New Roman" w:cs="Times New Roman"/>
          <w:sz w:val="28"/>
          <w:szCs w:val="28"/>
        </w:rPr>
        <w:t xml:space="preserve">средств, психотропных </w:t>
      </w:r>
      <w:r w:rsidR="009B2DE3" w:rsidRPr="007055D4"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DE3" w:rsidRPr="007055D4">
        <w:rPr>
          <w:rFonts w:ascii="Times New Roman" w:hAnsi="Times New Roman" w:cs="Times New Roman"/>
          <w:sz w:val="28"/>
          <w:szCs w:val="28"/>
        </w:rPr>
        <w:t xml:space="preserve">и их </w:t>
      </w:r>
      <w:proofErr w:type="spellStart"/>
      <w:r w:rsidR="009B2DE3" w:rsidRPr="007055D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9B2DE3" w:rsidRPr="007055D4">
        <w:rPr>
          <w:rFonts w:ascii="Times New Roman" w:hAnsi="Times New Roman" w:cs="Times New Roman"/>
          <w:sz w:val="28"/>
          <w:szCs w:val="28"/>
        </w:rPr>
        <w:t>, требующим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DE3" w:rsidRPr="007055D4">
        <w:rPr>
          <w:rFonts w:ascii="Times New Roman" w:hAnsi="Times New Roman" w:cs="Times New Roman"/>
          <w:sz w:val="28"/>
          <w:szCs w:val="28"/>
        </w:rPr>
        <w:t>решения мэра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DE3" w:rsidRPr="007055D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A402B" w:rsidRPr="007055D4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="009B2DE3" w:rsidRPr="007055D4">
        <w:rPr>
          <w:rFonts w:ascii="Times New Roman" w:hAnsi="Times New Roman" w:cs="Times New Roman"/>
          <w:sz w:val="28"/>
          <w:szCs w:val="28"/>
        </w:rPr>
        <w:t xml:space="preserve"> район», Антинаркотической комиссии муниципального образования «</w:t>
      </w:r>
      <w:r w:rsidR="006A402B" w:rsidRPr="007055D4">
        <w:rPr>
          <w:rFonts w:ascii="Times New Roman" w:hAnsi="Times New Roman" w:cs="Times New Roman"/>
          <w:sz w:val="28"/>
          <w:szCs w:val="28"/>
        </w:rPr>
        <w:t>Тулунский</w:t>
      </w:r>
      <w:r w:rsidR="009B2DE3" w:rsidRPr="007055D4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9B2DE3" w:rsidRPr="007055D4" w:rsidRDefault="009B2DE3" w:rsidP="00D3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в) создавать рабочие группы для изучения вопросов, касающихся</w:t>
      </w:r>
      <w:r w:rsidR="00D37369">
        <w:rPr>
          <w:rFonts w:ascii="Times New Roman" w:hAnsi="Times New Roman" w:cs="Times New Roman"/>
          <w:sz w:val="28"/>
          <w:szCs w:val="28"/>
        </w:rPr>
        <w:t xml:space="preserve"> </w:t>
      </w:r>
      <w:r w:rsidRPr="007055D4">
        <w:rPr>
          <w:rFonts w:ascii="Times New Roman" w:hAnsi="Times New Roman" w:cs="Times New Roman"/>
          <w:sz w:val="28"/>
          <w:szCs w:val="28"/>
        </w:rPr>
        <w:t xml:space="preserve">противодействия </w:t>
      </w:r>
      <w:r w:rsidRPr="007055D4">
        <w:rPr>
          <w:rFonts w:ascii="Times New Roman" w:hAnsi="Times New Roman" w:cs="Times New Roman"/>
          <w:sz w:val="28"/>
          <w:szCs w:val="28"/>
        </w:rPr>
        <w:tab/>
        <w:t>незаконному обороту наркотических</w:t>
      </w:r>
      <w:r w:rsidR="00D37369">
        <w:rPr>
          <w:rFonts w:ascii="Times New Roman" w:hAnsi="Times New Roman" w:cs="Times New Roman"/>
          <w:sz w:val="28"/>
          <w:szCs w:val="28"/>
        </w:rPr>
        <w:t xml:space="preserve"> </w:t>
      </w:r>
      <w:r w:rsidRPr="007055D4">
        <w:rPr>
          <w:rFonts w:ascii="Times New Roman" w:hAnsi="Times New Roman" w:cs="Times New Roman"/>
          <w:sz w:val="28"/>
          <w:szCs w:val="28"/>
        </w:rPr>
        <w:t>средств, психотропных веществ и их прекурсоров, а также для подготовки проектов соответствующих решений Комиссии;</w:t>
      </w:r>
    </w:p>
    <w:p w:rsidR="009B2DE3" w:rsidRPr="007055D4" w:rsidRDefault="009B2DE3" w:rsidP="00D3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г) запрашивать и получать в установленном законодательством Российской Федерации порядке необходимые материалы и информацию от территориальных подразделений территориальных органов федеральных органов исполнительной власти, органов местного самоуправления муниципального образования «</w:t>
      </w:r>
      <w:r w:rsidR="006A402B" w:rsidRPr="007055D4">
        <w:rPr>
          <w:rFonts w:ascii="Times New Roman" w:hAnsi="Times New Roman" w:cs="Times New Roman"/>
          <w:sz w:val="28"/>
          <w:szCs w:val="28"/>
        </w:rPr>
        <w:t>Тулунский</w:t>
      </w:r>
      <w:r w:rsidRPr="007055D4">
        <w:rPr>
          <w:rFonts w:ascii="Times New Roman" w:hAnsi="Times New Roman" w:cs="Times New Roman"/>
          <w:sz w:val="28"/>
          <w:szCs w:val="28"/>
        </w:rPr>
        <w:t xml:space="preserve"> район», общественных объединений, организаций (независимо от форм собственности) и должностных лиц;</w:t>
      </w:r>
    </w:p>
    <w:p w:rsidR="009B2DE3" w:rsidRPr="007055D4" w:rsidRDefault="009B2DE3" w:rsidP="00D37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д)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местного самоуправления муниципального образования «</w:t>
      </w:r>
      <w:proofErr w:type="spellStart"/>
      <w:r w:rsidR="006A402B" w:rsidRPr="007055D4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7055D4">
        <w:rPr>
          <w:rFonts w:ascii="Times New Roman" w:hAnsi="Times New Roman" w:cs="Times New Roman"/>
          <w:sz w:val="28"/>
          <w:szCs w:val="28"/>
        </w:rPr>
        <w:t xml:space="preserve"> район», а также представителей организаций и общественных объединений (с их согласия).</w:t>
      </w:r>
    </w:p>
    <w:p w:rsidR="00D37369" w:rsidRDefault="00D37369" w:rsidP="00D37369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sz w:val="28"/>
          <w:szCs w:val="28"/>
        </w:rPr>
      </w:pPr>
    </w:p>
    <w:p w:rsidR="009B2DE3" w:rsidRPr="007055D4" w:rsidRDefault="00D37369" w:rsidP="00D37369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B2DE3" w:rsidRPr="007055D4">
        <w:rPr>
          <w:sz w:val="28"/>
          <w:szCs w:val="28"/>
        </w:rPr>
        <w:t>Организация деятельности Комиссии</w:t>
      </w:r>
    </w:p>
    <w:p w:rsidR="00E45813" w:rsidRDefault="00E45813" w:rsidP="00D37369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9B2DE3" w:rsidRPr="007055D4" w:rsidRDefault="00D37369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9B2DE3" w:rsidRPr="007055D4">
        <w:rPr>
          <w:rFonts w:ascii="Times New Roman" w:hAnsi="Times New Roman" w:cs="Times New Roman"/>
          <w:sz w:val="28"/>
          <w:szCs w:val="28"/>
        </w:rPr>
        <w:t>Руководителем Комиссии в муниципальном образовании по должности является глава муниципального образования (председатель Комиссии).</w:t>
      </w:r>
    </w:p>
    <w:p w:rsidR="009B2DE3" w:rsidRPr="007055D4" w:rsidRDefault="00D37369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B2DE3" w:rsidRPr="007055D4">
        <w:rPr>
          <w:rFonts w:ascii="Times New Roman" w:hAnsi="Times New Roman" w:cs="Times New Roman"/>
          <w:sz w:val="28"/>
          <w:szCs w:val="28"/>
        </w:rPr>
        <w:t>Персональный состав Комиссии и её аппарата определяются распоряжением главы муниципального образования.</w:t>
      </w:r>
    </w:p>
    <w:p w:rsidR="009B2DE3" w:rsidRPr="007055D4" w:rsidRDefault="00D37369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9B2DE3" w:rsidRPr="007055D4">
        <w:rPr>
          <w:rFonts w:ascii="Times New Roman" w:hAnsi="Times New Roman" w:cs="Times New Roman"/>
          <w:sz w:val="28"/>
          <w:szCs w:val="28"/>
        </w:rPr>
        <w:t>В состав Комиссии в обязательном порядке включаются:</w:t>
      </w:r>
    </w:p>
    <w:p w:rsidR="009B2DE3" w:rsidRPr="007055D4" w:rsidRDefault="009B2DE3" w:rsidP="00E45813">
      <w:pPr>
        <w:tabs>
          <w:tab w:val="center" w:pos="1015"/>
          <w:tab w:val="center" w:pos="2348"/>
          <w:tab w:val="center" w:pos="4381"/>
          <w:tab w:val="center" w:pos="6517"/>
          <w:tab w:val="center" w:pos="8500"/>
        </w:tabs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eastAsia="Calibri" w:hAnsi="Times New Roman" w:cs="Times New Roman"/>
          <w:sz w:val="28"/>
          <w:szCs w:val="28"/>
        </w:rPr>
        <w:tab/>
      </w:r>
      <w:r w:rsidRPr="007055D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055D4">
        <w:rPr>
          <w:rFonts w:ascii="Times New Roman" w:hAnsi="Times New Roman" w:cs="Times New Roman"/>
          <w:sz w:val="28"/>
          <w:szCs w:val="28"/>
        </w:rPr>
        <w:tab/>
      </w:r>
      <w:r w:rsidR="006A402B" w:rsidRPr="007055D4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Pr="007055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(председатель Комиссии); специалист администрации муниципального образования - </w:t>
      </w:r>
      <w:r w:rsidR="00E45813">
        <w:rPr>
          <w:rFonts w:ascii="Times New Roman" w:hAnsi="Times New Roman" w:cs="Times New Roman"/>
          <w:sz w:val="28"/>
          <w:szCs w:val="28"/>
        </w:rPr>
        <w:t>секретарь</w:t>
      </w:r>
      <w:r w:rsidRPr="007055D4">
        <w:rPr>
          <w:rFonts w:ascii="Times New Roman" w:hAnsi="Times New Roman" w:cs="Times New Roman"/>
          <w:sz w:val="28"/>
          <w:szCs w:val="28"/>
        </w:rPr>
        <w:t xml:space="preserve"> председателя;</w:t>
      </w:r>
    </w:p>
    <w:p w:rsidR="009B2DE3" w:rsidRPr="007055D4" w:rsidRDefault="009C1CFB" w:rsidP="009C1CF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DE3" w:rsidRPr="007055D4">
        <w:rPr>
          <w:rFonts w:ascii="Times New Roman" w:hAnsi="Times New Roman" w:cs="Times New Roman"/>
          <w:sz w:val="28"/>
          <w:szCs w:val="28"/>
        </w:rPr>
        <w:t>представитель системы здравоохранения, фельдшер;</w:t>
      </w:r>
    </w:p>
    <w:p w:rsidR="00E45813" w:rsidRDefault="009C1CFB" w:rsidP="009C1CF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DE3" w:rsidRPr="007055D4">
        <w:rPr>
          <w:rFonts w:ascii="Times New Roman" w:hAnsi="Times New Roman" w:cs="Times New Roman"/>
          <w:sz w:val="28"/>
          <w:szCs w:val="28"/>
        </w:rPr>
        <w:t xml:space="preserve">представитель системы образования, директор общеобразовательной организации; </w:t>
      </w:r>
    </w:p>
    <w:p w:rsidR="009B2DE3" w:rsidRPr="007055D4" w:rsidRDefault="009C1CFB" w:rsidP="009C1CF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DE3" w:rsidRPr="007055D4">
        <w:rPr>
          <w:rFonts w:ascii="Times New Roman" w:hAnsi="Times New Roman" w:cs="Times New Roman"/>
          <w:sz w:val="28"/>
          <w:szCs w:val="28"/>
        </w:rPr>
        <w:t>представитель правоохран</w:t>
      </w:r>
      <w:r>
        <w:rPr>
          <w:rFonts w:ascii="Times New Roman" w:hAnsi="Times New Roman" w:cs="Times New Roman"/>
          <w:sz w:val="28"/>
          <w:szCs w:val="28"/>
        </w:rPr>
        <w:t xml:space="preserve">ительных органов, участковый </w:t>
      </w:r>
      <w:r w:rsidR="009B2DE3" w:rsidRPr="007055D4">
        <w:rPr>
          <w:rFonts w:ascii="Times New Roman" w:hAnsi="Times New Roman" w:cs="Times New Roman"/>
          <w:sz w:val="28"/>
          <w:szCs w:val="28"/>
        </w:rPr>
        <w:t>по муниципальному образованию;</w:t>
      </w:r>
    </w:p>
    <w:p w:rsidR="009B2DE3" w:rsidRPr="007055D4" w:rsidRDefault="009C1CFB" w:rsidP="009C1CF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DE3" w:rsidRPr="007055D4">
        <w:rPr>
          <w:rFonts w:ascii="Times New Roman" w:hAnsi="Times New Roman" w:cs="Times New Roman"/>
          <w:sz w:val="28"/>
          <w:szCs w:val="28"/>
        </w:rPr>
        <w:t>представитель культуры, директор МКУК;</w:t>
      </w:r>
    </w:p>
    <w:p w:rsidR="009B2DE3" w:rsidRPr="007055D4" w:rsidRDefault="009C1CFB" w:rsidP="009C1CF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DE3" w:rsidRPr="007055D4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организаций, председатель первичной ветеранкой организации, председатель совета женщин и т.д.</w:t>
      </w:r>
    </w:p>
    <w:p w:rsidR="009B2DE3" w:rsidRPr="007055D4" w:rsidRDefault="009B2DE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 xml:space="preserve">Кроме того, по решению председателя антинаркотической комиссии </w:t>
      </w:r>
    </w:p>
    <w:p w:rsidR="009B2DE3" w:rsidRPr="007055D4" w:rsidRDefault="006A402B" w:rsidP="009C1CFB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Писаревского</w:t>
      </w:r>
      <w:r w:rsidR="009B2DE3" w:rsidRPr="007055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состав Комиссии могут быть включены иные должностные лица подразделений территориальных органов федеральных органов исполнительной власти, органов местного самоуправления муниципального образования, по согласованию с соответствующими органами.</w:t>
      </w:r>
    </w:p>
    <w:p w:rsidR="009B2DE3" w:rsidRPr="007055D4" w:rsidRDefault="00D37369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9B2DE3" w:rsidRPr="007055D4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на плановой основе в соответствии с регламентом, утверждаемым председателем Комиссии.</w:t>
      </w:r>
    </w:p>
    <w:p w:rsidR="009B2DE3" w:rsidRPr="007055D4" w:rsidRDefault="00E4581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9B2DE3" w:rsidRPr="007055D4">
        <w:rPr>
          <w:rFonts w:ascii="Times New Roman" w:hAnsi="Times New Roman" w:cs="Times New Roman"/>
          <w:sz w:val="28"/>
          <w:szCs w:val="28"/>
        </w:rPr>
        <w:t>. Планирование работы Комиссии осуществляется на год. Комиссия ежегодно информирует аппарат Антинаркотической комиссии муниципального образования «</w:t>
      </w:r>
      <w:r w:rsidR="006A402B" w:rsidRPr="007055D4">
        <w:rPr>
          <w:rFonts w:ascii="Times New Roman" w:hAnsi="Times New Roman" w:cs="Times New Roman"/>
          <w:sz w:val="28"/>
          <w:szCs w:val="28"/>
        </w:rPr>
        <w:t>Тулунский</w:t>
      </w:r>
      <w:r w:rsidR="009B2DE3" w:rsidRPr="007055D4">
        <w:rPr>
          <w:rFonts w:ascii="Times New Roman" w:hAnsi="Times New Roman" w:cs="Times New Roman"/>
          <w:sz w:val="28"/>
          <w:szCs w:val="28"/>
        </w:rPr>
        <w:t xml:space="preserve"> район» об итогах своей деятельности до 10 января.</w:t>
      </w:r>
    </w:p>
    <w:p w:rsidR="009B2DE3" w:rsidRPr="007055D4" w:rsidRDefault="00E4581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B2DE3" w:rsidRPr="007055D4">
        <w:rPr>
          <w:rFonts w:ascii="Times New Roman" w:hAnsi="Times New Roman" w:cs="Times New Roman"/>
          <w:sz w:val="28"/>
          <w:szCs w:val="28"/>
        </w:rPr>
        <w:t>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9B2DE3" w:rsidRPr="007055D4" w:rsidRDefault="009B2DE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Подготовка материалов к заседанию Комиссии осуществляется представителями тех органов, к ведению которых относятся рассматриваемые вопросы.</w:t>
      </w:r>
    </w:p>
    <w:p w:rsidR="009B2DE3" w:rsidRPr="007055D4" w:rsidRDefault="00E4581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9B2DE3" w:rsidRPr="007055D4">
        <w:rPr>
          <w:rFonts w:ascii="Times New Roman" w:hAnsi="Times New Roman" w:cs="Times New Roman"/>
          <w:sz w:val="28"/>
          <w:szCs w:val="28"/>
        </w:rPr>
        <w:t>. Присутствие на заседании Комиссии ее членов обязательно</w:t>
      </w:r>
      <w:r w:rsidR="009C1CFB">
        <w:rPr>
          <w:rFonts w:ascii="Times New Roman" w:hAnsi="Times New Roman" w:cs="Times New Roman"/>
          <w:sz w:val="28"/>
          <w:szCs w:val="28"/>
        </w:rPr>
        <w:t>.</w:t>
      </w:r>
    </w:p>
    <w:p w:rsidR="009B2DE3" w:rsidRPr="007055D4" w:rsidRDefault="009B2DE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9B2DE3" w:rsidRPr="007055D4" w:rsidRDefault="009B2DE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9B2DE3" w:rsidRPr="007055D4" w:rsidRDefault="009B2DE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Лицо, исполняющее обязанности руководителя подразделения территориального органа</w:t>
      </w:r>
      <w:r w:rsidR="00E45813">
        <w:rPr>
          <w:rFonts w:ascii="Times New Roman" w:hAnsi="Times New Roman" w:cs="Times New Roman"/>
          <w:sz w:val="28"/>
          <w:szCs w:val="28"/>
        </w:rPr>
        <w:t>,</w:t>
      </w:r>
      <w:r w:rsidRPr="007055D4">
        <w:rPr>
          <w:rFonts w:ascii="Times New Roman" w:hAnsi="Times New Roman" w:cs="Times New Roman"/>
          <w:sz w:val="28"/>
          <w:szCs w:val="28"/>
        </w:rPr>
        <w:t xml:space="preserve"> федерального органа исполнительной власти Иркутской области или иного должностного лица, являющегося членом </w:t>
      </w:r>
      <w:r w:rsidRPr="007055D4">
        <w:rPr>
          <w:rFonts w:ascii="Times New Roman" w:hAnsi="Times New Roman" w:cs="Times New Roman"/>
          <w:sz w:val="28"/>
          <w:szCs w:val="28"/>
        </w:rPr>
        <w:lastRenderedPageBreak/>
        <w:t>Комиссии, принимает участие в заседании Комиссии с правом совещательного голоса.</w:t>
      </w:r>
    </w:p>
    <w:p w:rsidR="009B2DE3" w:rsidRPr="007055D4" w:rsidRDefault="009B2DE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9B2DE3" w:rsidRPr="007055D4" w:rsidRDefault="009B2DE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9B2DE3" w:rsidRPr="007055D4" w:rsidRDefault="00E4581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9B2DE3" w:rsidRPr="007055D4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председателем Комиссии.</w:t>
      </w:r>
    </w:p>
    <w:p w:rsidR="009B2DE3" w:rsidRDefault="009B2DE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 xml:space="preserve">Решения, принимаемые Комиссией в соответствии с ее компетенцией, являются обязательными для подразделений территориальных органов федеральных органов исполнительной власти, органов местного самоуправления и организаций, расположенных на территории </w:t>
      </w:r>
      <w:r w:rsidR="006A402B" w:rsidRPr="007055D4">
        <w:rPr>
          <w:rFonts w:ascii="Times New Roman" w:hAnsi="Times New Roman" w:cs="Times New Roman"/>
          <w:sz w:val="28"/>
          <w:szCs w:val="28"/>
        </w:rPr>
        <w:t>Писаревского</w:t>
      </w:r>
      <w:r w:rsidRPr="007055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45813" w:rsidRPr="007055D4" w:rsidRDefault="00E4581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</w:p>
    <w:p w:rsidR="009B2DE3" w:rsidRPr="007055D4" w:rsidRDefault="00E45813" w:rsidP="007055D4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B2DE3" w:rsidRPr="007055D4">
        <w:rPr>
          <w:rFonts w:ascii="Times New Roman" w:hAnsi="Times New Roman" w:cs="Times New Roman"/>
          <w:b/>
          <w:sz w:val="28"/>
          <w:szCs w:val="28"/>
        </w:rPr>
        <w:t>. Обеспечение деятельности Комиссии</w:t>
      </w:r>
    </w:p>
    <w:p w:rsidR="00E45813" w:rsidRDefault="00E45813" w:rsidP="00E45813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9B2DE3" w:rsidRPr="007055D4" w:rsidRDefault="00E4581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B2DE3" w:rsidRPr="007055D4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деятельности Комиссии осуществляется главой </w:t>
      </w:r>
      <w:r w:rsidR="006A402B" w:rsidRPr="007055D4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9B2DE3" w:rsidRPr="007055D4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9B2DE3" w:rsidRPr="007055D4" w:rsidRDefault="009B2DE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Председатель Комиссии в пределах своей компетенции определяет (или создает) аппарат для решения вопросов организационного и материально-технического обеспечения деятельности Комиссии, а также назначает должностное лицо, ответственное за организацию этой работы.</w:t>
      </w:r>
    </w:p>
    <w:p w:rsidR="009B2DE3" w:rsidRPr="00E45813" w:rsidRDefault="009C1CFB" w:rsidP="009C1CF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B2DE3" w:rsidRPr="00E45813">
        <w:rPr>
          <w:rFonts w:ascii="Times New Roman" w:hAnsi="Times New Roman" w:cs="Times New Roman"/>
          <w:sz w:val="28"/>
          <w:szCs w:val="28"/>
        </w:rPr>
        <w:t>Основными задачами аппарата Комиссии являются:</w:t>
      </w:r>
    </w:p>
    <w:p w:rsidR="009B2DE3" w:rsidRPr="007055D4" w:rsidRDefault="009B2DE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а) разработка проекта плана работы Комиссии;</w:t>
      </w:r>
    </w:p>
    <w:p w:rsidR="009B2DE3" w:rsidRPr="007055D4" w:rsidRDefault="009B2DE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б) обеспечение подготовки и проведения заседаний Комиссии;</w:t>
      </w:r>
    </w:p>
    <w:p w:rsidR="009B2DE3" w:rsidRPr="007055D4" w:rsidRDefault="009B2DE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в) обеспечение контроля за исполнением решений Комиссии;</w:t>
      </w:r>
    </w:p>
    <w:p w:rsidR="009B2DE3" w:rsidRPr="007055D4" w:rsidRDefault="009B2DE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 xml:space="preserve">г) мониторинг общественно-политических, социально-экономических и иных процессов в </w:t>
      </w:r>
      <w:r w:rsidR="006A402B" w:rsidRPr="007055D4">
        <w:rPr>
          <w:rFonts w:ascii="Times New Roman" w:hAnsi="Times New Roman" w:cs="Times New Roman"/>
          <w:sz w:val="28"/>
          <w:szCs w:val="28"/>
        </w:rPr>
        <w:t>Писаревском</w:t>
      </w:r>
      <w:r w:rsidRPr="007055D4">
        <w:rPr>
          <w:rFonts w:ascii="Times New Roman" w:hAnsi="Times New Roman" w:cs="Times New Roman"/>
          <w:sz w:val="28"/>
          <w:szCs w:val="28"/>
        </w:rPr>
        <w:t xml:space="preserve"> муниципальном образовании,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:rsidR="009B2DE3" w:rsidRPr="007055D4" w:rsidRDefault="009B2DE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д) обеспечение взаимодействия Комиссии с аппаратом антинаркотической комиссии муниципального образования «</w:t>
      </w:r>
      <w:r w:rsidR="006A402B" w:rsidRPr="007055D4">
        <w:rPr>
          <w:rFonts w:ascii="Times New Roman" w:hAnsi="Times New Roman" w:cs="Times New Roman"/>
          <w:sz w:val="28"/>
          <w:szCs w:val="28"/>
        </w:rPr>
        <w:t>Тулунский</w:t>
      </w:r>
      <w:r w:rsidRPr="007055D4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9B2DE3" w:rsidRPr="007055D4" w:rsidRDefault="009B2DE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е) организация и координация деятельности рабочих групп Комиссии;</w:t>
      </w:r>
    </w:p>
    <w:p w:rsidR="009B2DE3" w:rsidRPr="007055D4" w:rsidRDefault="009B2DE3" w:rsidP="00E45813">
      <w:pPr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hAnsi="Times New Roman" w:cs="Times New Roman"/>
          <w:sz w:val="28"/>
          <w:szCs w:val="28"/>
        </w:rPr>
        <w:t>ж) организация и ведение делопроизводства Комиссии.</w:t>
      </w:r>
    </w:p>
    <w:p w:rsidR="006A402B" w:rsidRPr="007055D4" w:rsidRDefault="009B2DE3" w:rsidP="009C1CFB">
      <w:pPr>
        <w:tabs>
          <w:tab w:val="center" w:pos="913"/>
          <w:tab w:val="center" w:pos="3441"/>
          <w:tab w:val="center" w:pos="6564"/>
          <w:tab w:val="right" w:pos="9354"/>
        </w:tabs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7055D4">
        <w:rPr>
          <w:rFonts w:ascii="Times New Roman" w:eastAsia="Calibri" w:hAnsi="Times New Roman" w:cs="Times New Roman"/>
          <w:sz w:val="28"/>
          <w:szCs w:val="28"/>
        </w:rPr>
        <w:tab/>
      </w:r>
      <w:r w:rsidR="00E45813">
        <w:rPr>
          <w:rFonts w:ascii="Times New Roman" w:hAnsi="Times New Roman" w:cs="Times New Roman"/>
          <w:sz w:val="28"/>
          <w:szCs w:val="28"/>
        </w:rPr>
        <w:t>5.3</w:t>
      </w:r>
      <w:r w:rsidRPr="007055D4">
        <w:rPr>
          <w:rFonts w:ascii="Times New Roman" w:hAnsi="Times New Roman" w:cs="Times New Roman"/>
          <w:sz w:val="28"/>
          <w:szCs w:val="28"/>
        </w:rPr>
        <w:t>. Информационно-аналитическое обеспечение деятельности Комиссии осуществля</w:t>
      </w:r>
      <w:r w:rsidR="00E45813">
        <w:rPr>
          <w:rFonts w:ascii="Times New Roman" w:hAnsi="Times New Roman" w:cs="Times New Roman"/>
          <w:sz w:val="28"/>
          <w:szCs w:val="28"/>
        </w:rPr>
        <w:t>ю</w:t>
      </w:r>
      <w:r w:rsidRPr="007055D4">
        <w:rPr>
          <w:rFonts w:ascii="Times New Roman" w:hAnsi="Times New Roman" w:cs="Times New Roman"/>
          <w:sz w:val="28"/>
          <w:szCs w:val="28"/>
        </w:rPr>
        <w:t xml:space="preserve">т в </w:t>
      </w:r>
      <w:r w:rsidRPr="007055D4">
        <w:rPr>
          <w:rFonts w:ascii="Times New Roman" w:hAnsi="Times New Roman" w:cs="Times New Roman"/>
          <w:sz w:val="28"/>
          <w:szCs w:val="28"/>
        </w:rPr>
        <w:tab/>
        <w:t xml:space="preserve">установленном порядке </w:t>
      </w:r>
      <w:r w:rsidRPr="007055D4">
        <w:rPr>
          <w:rFonts w:ascii="Times New Roman" w:hAnsi="Times New Roman" w:cs="Times New Roman"/>
          <w:sz w:val="28"/>
          <w:szCs w:val="28"/>
        </w:rPr>
        <w:tab/>
        <w:t>орган местного</w:t>
      </w:r>
    </w:p>
    <w:p w:rsidR="006A402B" w:rsidRPr="007055D4" w:rsidRDefault="00E45813" w:rsidP="00E45813">
      <w:pPr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402B" w:rsidRPr="007055D4">
        <w:rPr>
          <w:rFonts w:ascii="Times New Roman" w:hAnsi="Times New Roman" w:cs="Times New Roman"/>
          <w:sz w:val="28"/>
          <w:szCs w:val="28"/>
        </w:rPr>
        <w:t>амоуправления Писаревского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A402B" w:rsidRPr="007055D4">
        <w:rPr>
          <w:rFonts w:ascii="Times New Roman" w:hAnsi="Times New Roman" w:cs="Times New Roman"/>
          <w:sz w:val="28"/>
          <w:szCs w:val="28"/>
        </w:rPr>
        <w:t xml:space="preserve"> член</w:t>
      </w:r>
      <w:r w:rsidR="00903470">
        <w:rPr>
          <w:rFonts w:ascii="Times New Roman" w:hAnsi="Times New Roman" w:cs="Times New Roman"/>
          <w:sz w:val="28"/>
          <w:szCs w:val="28"/>
        </w:rPr>
        <w:t>ы</w:t>
      </w:r>
      <w:r w:rsidR="006A402B" w:rsidRPr="007055D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9B2DE3" w:rsidRDefault="009B2DE3" w:rsidP="0070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66A"/>
    <w:multiLevelType w:val="multilevel"/>
    <w:tmpl w:val="DEE480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167CCB"/>
    <w:multiLevelType w:val="multilevel"/>
    <w:tmpl w:val="99D85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2">
    <w:nsid w:val="2B26109F"/>
    <w:multiLevelType w:val="hybridMultilevel"/>
    <w:tmpl w:val="D1AC7214"/>
    <w:lvl w:ilvl="0" w:tplc="C862103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2DC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2D0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224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E15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0DA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4E0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E9B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6C4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360006"/>
    <w:multiLevelType w:val="hybridMultilevel"/>
    <w:tmpl w:val="58A8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274B7"/>
    <w:multiLevelType w:val="hybridMultilevel"/>
    <w:tmpl w:val="A4FE4752"/>
    <w:lvl w:ilvl="0" w:tplc="952AE7C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5">
    <w:nsid w:val="54E7768D"/>
    <w:multiLevelType w:val="hybridMultilevel"/>
    <w:tmpl w:val="89FC21E8"/>
    <w:lvl w:ilvl="0" w:tplc="45B0F9F2">
      <w:start w:val="4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8EC74">
      <w:start w:val="1"/>
      <w:numFmt w:val="lowerLetter"/>
      <w:lvlText w:val="%2"/>
      <w:lvlJc w:val="left"/>
      <w:pPr>
        <w:ind w:left="3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C0A78">
      <w:start w:val="1"/>
      <w:numFmt w:val="lowerRoman"/>
      <w:lvlText w:val="%3"/>
      <w:lvlJc w:val="left"/>
      <w:pPr>
        <w:ind w:left="3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010AA">
      <w:start w:val="1"/>
      <w:numFmt w:val="decimal"/>
      <w:lvlText w:val="%4"/>
      <w:lvlJc w:val="left"/>
      <w:pPr>
        <w:ind w:left="4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EA0CC">
      <w:start w:val="1"/>
      <w:numFmt w:val="lowerLetter"/>
      <w:lvlText w:val="%5"/>
      <w:lvlJc w:val="left"/>
      <w:pPr>
        <w:ind w:left="5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20E8E">
      <w:start w:val="1"/>
      <w:numFmt w:val="lowerRoman"/>
      <w:lvlText w:val="%6"/>
      <w:lvlJc w:val="left"/>
      <w:pPr>
        <w:ind w:left="6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E3CC8">
      <w:start w:val="1"/>
      <w:numFmt w:val="decimal"/>
      <w:lvlText w:val="%7"/>
      <w:lvlJc w:val="left"/>
      <w:pPr>
        <w:ind w:left="6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E8574">
      <w:start w:val="1"/>
      <w:numFmt w:val="lowerLetter"/>
      <w:lvlText w:val="%8"/>
      <w:lvlJc w:val="left"/>
      <w:pPr>
        <w:ind w:left="7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4ACAC">
      <w:start w:val="1"/>
      <w:numFmt w:val="lowerRoman"/>
      <w:lvlText w:val="%9"/>
      <w:lvlJc w:val="left"/>
      <w:pPr>
        <w:ind w:left="8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14787A"/>
    <w:multiLevelType w:val="hybridMultilevel"/>
    <w:tmpl w:val="6D4EE52C"/>
    <w:lvl w:ilvl="0" w:tplc="84F2A2FE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A2734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8C562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674A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6036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EA20C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84ED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2BBE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E57B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024E0F"/>
    <w:multiLevelType w:val="hybridMultilevel"/>
    <w:tmpl w:val="99C6AF2A"/>
    <w:lvl w:ilvl="0" w:tplc="644E6D4E">
      <w:start w:val="1"/>
      <w:numFmt w:val="bullet"/>
      <w:lvlText w:val="-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C0FFE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A4D7E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23C04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2DD3E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C5CCE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090DA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EBC58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0D0FA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826407"/>
    <w:multiLevelType w:val="hybridMultilevel"/>
    <w:tmpl w:val="D1AC7214"/>
    <w:lvl w:ilvl="0" w:tplc="C8621032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2DC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2D0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224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E15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0DA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4E0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E9B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6C4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685FA6"/>
    <w:multiLevelType w:val="hybridMultilevel"/>
    <w:tmpl w:val="7F6E38CE"/>
    <w:lvl w:ilvl="0" w:tplc="947A9436">
      <w:start w:val="13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2BCA8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0417A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CD52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8535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6708A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C5A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61C0A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27FFE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CC25B0"/>
    <w:multiLevelType w:val="hybridMultilevel"/>
    <w:tmpl w:val="2F08BB1C"/>
    <w:lvl w:ilvl="0" w:tplc="A574DD30">
      <w:start w:val="17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F3"/>
    <w:rsid w:val="00190877"/>
    <w:rsid w:val="002163F3"/>
    <w:rsid w:val="00346938"/>
    <w:rsid w:val="00367B7D"/>
    <w:rsid w:val="003B0B2C"/>
    <w:rsid w:val="003F782B"/>
    <w:rsid w:val="00666C59"/>
    <w:rsid w:val="006A402B"/>
    <w:rsid w:val="007055D4"/>
    <w:rsid w:val="007D7979"/>
    <w:rsid w:val="00903470"/>
    <w:rsid w:val="009B2DE3"/>
    <w:rsid w:val="009C1CFB"/>
    <w:rsid w:val="00AD7554"/>
    <w:rsid w:val="00C27E52"/>
    <w:rsid w:val="00C90533"/>
    <w:rsid w:val="00D37369"/>
    <w:rsid w:val="00DD7466"/>
    <w:rsid w:val="00E3369E"/>
    <w:rsid w:val="00E4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37B06-F8B0-4340-87D6-566C6448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B2DE3"/>
    <w:pPr>
      <w:keepNext/>
      <w:keepLines/>
      <w:numPr>
        <w:numId w:val="6"/>
      </w:numPr>
      <w:spacing w:after="564"/>
      <w:ind w:right="722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2DE3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2018-11-15T00:50:00Z</dcterms:created>
  <dcterms:modified xsi:type="dcterms:W3CDTF">2019-01-28T02:47:00Z</dcterms:modified>
</cp:coreProperties>
</file>