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Р А С П О Р Я Ж Е Н И 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  <w:proofErr w:type="gramEnd"/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443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4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9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bookmarkStart w:id="0" w:name="_GoBack"/>
            <w:bookmarkEnd w:id="0"/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 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теплосетевых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443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 w:rsidR="00443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201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34234F" w:rsidRDefault="00A37D49" w:rsidP="003423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программу</w:t>
      </w:r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проведения проверок готовности теплоснабжающих и теплосетевых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proofErr w:type="gram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="00443EBF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-201</w:t>
      </w:r>
      <w:r w:rsidR="00443EBF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201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теплосетевых,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F04FB" w:rsidRDefault="00EF04FB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Утверждена распоряжением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администрации</w:t>
      </w:r>
      <w:proofErr w:type="gramEnd"/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</w:t>
      </w:r>
      <w:proofErr w:type="gramEnd"/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от</w:t>
      </w:r>
      <w:proofErr w:type="gramEnd"/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 «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_____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 xml:space="preserve"> 201</w:t>
      </w:r>
      <w:r w:rsidR="00443EBF">
        <w:rPr>
          <w:rFonts w:ascii="Times New Roman" w:hAnsi="Times New Roman" w:cs="Times New Roman"/>
          <w:i/>
          <w:sz w:val="24"/>
          <w:lang w:eastAsia="ru-RU"/>
        </w:rPr>
        <w:t>8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____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</w:t>
      </w:r>
      <w:proofErr w:type="gramEnd"/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периоду 201</w:t>
      </w:r>
      <w:r w:rsidR="0044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44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942743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201</w:t>
      </w:r>
      <w:r w:rsidR="00443EBF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- 201</w:t>
      </w:r>
      <w:r w:rsidR="00443EBF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9</w:t>
      </w: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443EBF" w:rsidP="00443EBF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443EBF" w:rsidP="00443EBF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443EBF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443EBF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443EBF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«Сказка»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83448C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</w:t>
            </w:r>
            <w:proofErr w:type="gramEnd"/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«Урожай»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596558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59655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культуры д. Булюшкина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596558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59655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596558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59655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443EBF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201</w:t>
      </w:r>
      <w:r w:rsidR="002F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2F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1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1 ноября - для теплоснабжающих и теплосетевых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"/>
      <w:bookmarkEnd w:id="4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2"/>
      <w:bookmarkEnd w:id="5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теплосетевых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201</w:t>
      </w:r>
      <w:r w:rsidR="002F45F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F45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</w:t>
      </w:r>
      <w:proofErr w:type="gram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201</w:t>
      </w:r>
      <w:r w:rsidR="002F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F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7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5D2982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8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</w:t>
      </w:r>
      <w:proofErr w:type="gramEnd"/>
      <w:r w:rsidR="00A244A5">
        <w:rPr>
          <w:rFonts w:ascii="Times New Roman" w:eastAsia="Times New Roman" w:hAnsi="Times New Roman" w:cs="Times New Roman"/>
          <w:b/>
          <w:bCs/>
          <w:lang w:eastAsia="ru-RU"/>
        </w:rPr>
        <w:t xml:space="preserve"> к отопительному периоду 201</w:t>
      </w:r>
      <w:r w:rsidR="002F45F5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-201</w:t>
      </w:r>
      <w:r w:rsidR="002F45F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теплосе</w:t>
      </w:r>
      <w:bookmarkStart w:id="9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201</w:t>
      </w:r>
      <w:r w:rsidR="002F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2F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1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2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3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4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5"/>
      <w:bookmarkEnd w:id="1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7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8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09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0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1"/>
      <w:bookmarkEnd w:id="1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3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00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4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sub_15"/>
      <w:bookmarkEnd w:id="2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proofErr w:type="gramStart"/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3.</w:t>
      </w:r>
    </w:p>
    <w:bookmarkEnd w:id="25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5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6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7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8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19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0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1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2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3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4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5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6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7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8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29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0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0031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4" w:name="sub_17"/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E238E5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Утвержден Распоряжением</w:t>
      </w:r>
    </w:p>
    <w:p w:rsidR="00A75E58" w:rsidRPr="00E238E5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Писаревского </w:t>
      </w:r>
      <w:r w:rsidR="00A75E58"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№ ___ от «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» 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2F45F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8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г.</w:t>
      </w:r>
    </w:p>
    <w:p w:rsidR="00A75E58" w:rsidRPr="00E238E5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6F60D2">
        <w:rPr>
          <w:rFonts w:ascii="Times New Roman" w:hAnsi="Times New Roman" w:cs="Times New Roman"/>
          <w:b/>
          <w:sz w:val="28"/>
          <w:lang w:eastAsia="ru-RU"/>
        </w:rPr>
        <w:t>к</w:t>
      </w:r>
      <w:proofErr w:type="gramEnd"/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201</w:t>
      </w:r>
      <w:r w:rsidR="002F45F5">
        <w:rPr>
          <w:rFonts w:ascii="Times New Roman" w:hAnsi="Times New Roman" w:cs="Times New Roman"/>
          <w:b/>
          <w:sz w:val="28"/>
          <w:szCs w:val="26"/>
          <w:lang w:eastAsia="ru-RU"/>
        </w:rPr>
        <w:t>8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-201</w:t>
      </w:r>
      <w:r w:rsidR="002F45F5">
        <w:rPr>
          <w:rFonts w:ascii="Times New Roman" w:hAnsi="Times New Roman" w:cs="Times New Roman"/>
          <w:b/>
          <w:sz w:val="28"/>
          <w:szCs w:val="26"/>
          <w:lang w:eastAsia="ru-RU"/>
        </w:rPr>
        <w:t>9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EF04FB">
      <w:footerReference w:type="default" r:id="rId10"/>
      <w:pgSz w:w="11907" w:h="16840" w:code="9"/>
      <w:pgMar w:top="851" w:right="851" w:bottom="567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82" w:rsidRDefault="005D2982" w:rsidP="006D700F">
      <w:pPr>
        <w:spacing w:after="0" w:line="240" w:lineRule="auto"/>
      </w:pPr>
      <w:r>
        <w:separator/>
      </w:r>
    </w:p>
  </w:endnote>
  <w:endnote w:type="continuationSeparator" w:id="0">
    <w:p w:rsidR="005D2982" w:rsidRDefault="005D2982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942743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1963C9">
          <w:rPr>
            <w:rFonts w:ascii="Times New Roman" w:hAnsi="Times New Roman" w:cs="Times New Roman"/>
            <w:noProof/>
          </w:rPr>
          <w:t>2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9427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82" w:rsidRDefault="005D2982" w:rsidP="006D700F">
      <w:pPr>
        <w:spacing w:after="0" w:line="240" w:lineRule="auto"/>
      </w:pPr>
      <w:r>
        <w:separator/>
      </w:r>
    </w:p>
  </w:footnote>
  <w:footnote w:type="continuationSeparator" w:id="0">
    <w:p w:rsidR="005D2982" w:rsidRDefault="005D2982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47056"/>
    <w:rsid w:val="0007456C"/>
    <w:rsid w:val="000825A8"/>
    <w:rsid w:val="000C1138"/>
    <w:rsid w:val="000F7006"/>
    <w:rsid w:val="00107C37"/>
    <w:rsid w:val="00163DC2"/>
    <w:rsid w:val="001963C9"/>
    <w:rsid w:val="001B0229"/>
    <w:rsid w:val="001C17E5"/>
    <w:rsid w:val="00213ED2"/>
    <w:rsid w:val="002F3C78"/>
    <w:rsid w:val="002F45F5"/>
    <w:rsid w:val="0034234F"/>
    <w:rsid w:val="003713B3"/>
    <w:rsid w:val="00377D8F"/>
    <w:rsid w:val="00382BA8"/>
    <w:rsid w:val="00405872"/>
    <w:rsid w:val="00443EBF"/>
    <w:rsid w:val="0046113B"/>
    <w:rsid w:val="004704EA"/>
    <w:rsid w:val="0051743D"/>
    <w:rsid w:val="00596558"/>
    <w:rsid w:val="005C4486"/>
    <w:rsid w:val="005D2982"/>
    <w:rsid w:val="0061392F"/>
    <w:rsid w:val="006179CB"/>
    <w:rsid w:val="0065204D"/>
    <w:rsid w:val="006D700F"/>
    <w:rsid w:val="006F60D2"/>
    <w:rsid w:val="0070145B"/>
    <w:rsid w:val="00705B39"/>
    <w:rsid w:val="00714F98"/>
    <w:rsid w:val="00734997"/>
    <w:rsid w:val="007422F4"/>
    <w:rsid w:val="007679D1"/>
    <w:rsid w:val="007C705E"/>
    <w:rsid w:val="008324B1"/>
    <w:rsid w:val="0083448C"/>
    <w:rsid w:val="008A2E28"/>
    <w:rsid w:val="008E6924"/>
    <w:rsid w:val="00902A41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B159E"/>
    <w:rsid w:val="00CC6EB9"/>
    <w:rsid w:val="00D34B8E"/>
    <w:rsid w:val="00D479ED"/>
    <w:rsid w:val="00D60953"/>
    <w:rsid w:val="00D97327"/>
    <w:rsid w:val="00E238E5"/>
    <w:rsid w:val="00EA628B"/>
    <w:rsid w:val="00EE2D0B"/>
    <w:rsid w:val="00EF047C"/>
    <w:rsid w:val="00EF04FB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2017-09-05T06:16:00Z</cp:lastPrinted>
  <dcterms:created xsi:type="dcterms:W3CDTF">2018-08-16T01:50:00Z</dcterms:created>
  <dcterms:modified xsi:type="dcterms:W3CDTF">2018-08-20T00:12:00Z</dcterms:modified>
</cp:coreProperties>
</file>