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2D" w:rsidRPr="0085572D" w:rsidRDefault="0085572D" w:rsidP="008557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572D">
        <w:rPr>
          <w:rFonts w:ascii="Arial" w:eastAsia="Calibri" w:hAnsi="Arial" w:cs="Arial"/>
          <w:b/>
          <w:sz w:val="32"/>
          <w:szCs w:val="32"/>
        </w:rPr>
        <w:t>20.02.2017г. №</w:t>
      </w:r>
      <w:r w:rsidR="00410CF6">
        <w:rPr>
          <w:rFonts w:ascii="Arial" w:eastAsia="Calibri" w:hAnsi="Arial" w:cs="Arial"/>
          <w:b/>
          <w:sz w:val="32"/>
          <w:szCs w:val="32"/>
        </w:rPr>
        <w:t>11</w:t>
      </w:r>
    </w:p>
    <w:p w:rsidR="0085572D" w:rsidRPr="0085572D" w:rsidRDefault="0085572D" w:rsidP="008557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572D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85572D" w:rsidRPr="0085572D" w:rsidRDefault="0085572D" w:rsidP="008557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572D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85572D" w:rsidRPr="0085572D" w:rsidRDefault="0085572D" w:rsidP="008557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572D">
        <w:rPr>
          <w:rFonts w:ascii="Arial" w:eastAsia="Calibri" w:hAnsi="Arial" w:cs="Arial"/>
          <w:b/>
          <w:sz w:val="32"/>
          <w:szCs w:val="32"/>
        </w:rPr>
        <w:t>ТУЛУНСКИЙ МУНИЦИПАЛЬНЫЙ РАЙОН</w:t>
      </w:r>
    </w:p>
    <w:p w:rsidR="0085572D" w:rsidRPr="0085572D" w:rsidRDefault="0085572D" w:rsidP="008557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572D">
        <w:rPr>
          <w:rFonts w:ascii="Arial" w:eastAsia="Calibri" w:hAnsi="Arial" w:cs="Arial"/>
          <w:b/>
          <w:sz w:val="32"/>
          <w:szCs w:val="32"/>
        </w:rPr>
        <w:t>ПИСАРЕВСКОЕ СЕЛЬСКОЕ ПОСЕЛЕНИЕ</w:t>
      </w:r>
    </w:p>
    <w:p w:rsidR="0085572D" w:rsidRPr="0085572D" w:rsidRDefault="0085572D" w:rsidP="008557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572D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85572D" w:rsidRPr="0085572D" w:rsidRDefault="0085572D" w:rsidP="008557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572D">
        <w:rPr>
          <w:rFonts w:ascii="Arial" w:eastAsia="Calibri" w:hAnsi="Arial" w:cs="Arial"/>
          <w:b/>
          <w:sz w:val="32"/>
          <w:szCs w:val="32"/>
        </w:rPr>
        <w:t>РАСПОРЯЖЕНИЕ</w:t>
      </w:r>
    </w:p>
    <w:p w:rsidR="0085572D" w:rsidRPr="0085572D" w:rsidRDefault="0085572D" w:rsidP="008557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5572D" w:rsidRPr="0085572D" w:rsidRDefault="0085572D" w:rsidP="0085572D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5572D">
        <w:rPr>
          <w:rFonts w:ascii="Arial" w:eastAsia="Calibri" w:hAnsi="Arial" w:cs="Arial"/>
          <w:b/>
          <w:sz w:val="32"/>
          <w:szCs w:val="32"/>
        </w:rPr>
        <w:t>О ВНЕСЕНИИ ИЗМЕНЕНИЙ В ПРИЛОЖЕНИЕ К ПЛАНУ МЕРОПРИЯТИЙ («ДОРОЖНАЯ КАРТА»), НАПРАВЛЕННЫХ НА ПОВЫШЕНИЕ ЭФФЕКТИВНОСТИ СФЕРЫ КУЛЬТУРЫ В ПИСАРЕВСКОМ СЕЛЬСКОМ ПОСЕЛЕНИИ, УТВЕРЖДЕННЫМ РАСПОРЯЖЕНИЕМ АДМИНИСТРАЦИИ ПИСАРЕВСКОГО СЕЛЬСКОГО ПОСЕЛЕНИЯ ОТ 05.04.2013г. №19А</w:t>
      </w:r>
    </w:p>
    <w:p w:rsidR="0085572D" w:rsidRPr="003A0B5D" w:rsidRDefault="0085572D" w:rsidP="0085572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A2A42" w:rsidRPr="003A0B5D" w:rsidRDefault="003A2A42" w:rsidP="003A0B5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A0B5D">
        <w:rPr>
          <w:rFonts w:ascii="Arial" w:eastAsia="Calibri" w:hAnsi="Arial" w:cs="Arial"/>
          <w:sz w:val="24"/>
          <w:szCs w:val="24"/>
        </w:rPr>
        <w:t xml:space="preserve">На основании распоряжения Администрации </w:t>
      </w:r>
      <w:proofErr w:type="spellStart"/>
      <w:r w:rsidRPr="003A0B5D">
        <w:rPr>
          <w:rFonts w:ascii="Arial" w:eastAsia="Calibri" w:hAnsi="Arial" w:cs="Arial"/>
          <w:sz w:val="24"/>
          <w:szCs w:val="24"/>
        </w:rPr>
        <w:t>Тулунского</w:t>
      </w:r>
      <w:proofErr w:type="spellEnd"/>
      <w:r w:rsidRPr="003A0B5D">
        <w:rPr>
          <w:rFonts w:ascii="Arial" w:eastAsia="Calibri" w:hAnsi="Arial" w:cs="Arial"/>
          <w:sz w:val="24"/>
          <w:szCs w:val="24"/>
        </w:rPr>
        <w:t xml:space="preserve"> муниципального района от 26.12.2016г. № 285-рг «О внесении изменений в приложение к Плану мероприятий («дорожная карта»), направленных на повышение эффективности сферы культуры в </w:t>
      </w:r>
      <w:proofErr w:type="spellStart"/>
      <w:r w:rsidRPr="003A0B5D">
        <w:rPr>
          <w:rFonts w:ascii="Arial" w:eastAsia="Calibri" w:hAnsi="Arial" w:cs="Arial"/>
          <w:sz w:val="24"/>
          <w:szCs w:val="24"/>
        </w:rPr>
        <w:t>Тулунском</w:t>
      </w:r>
      <w:proofErr w:type="spellEnd"/>
      <w:r w:rsidRPr="003A0B5D">
        <w:rPr>
          <w:rFonts w:ascii="Arial" w:eastAsia="Calibri" w:hAnsi="Arial" w:cs="Arial"/>
          <w:sz w:val="24"/>
          <w:szCs w:val="24"/>
        </w:rPr>
        <w:t xml:space="preserve"> муниципальном районе, утвержденный распоряжением администрации </w:t>
      </w:r>
      <w:proofErr w:type="spellStart"/>
      <w:r w:rsidRPr="003A0B5D">
        <w:rPr>
          <w:rFonts w:ascii="Arial" w:eastAsia="Calibri" w:hAnsi="Arial" w:cs="Arial"/>
          <w:sz w:val="24"/>
          <w:szCs w:val="24"/>
        </w:rPr>
        <w:t>Тулунского</w:t>
      </w:r>
      <w:proofErr w:type="spellEnd"/>
      <w:r w:rsidRPr="003A0B5D">
        <w:rPr>
          <w:rFonts w:ascii="Arial" w:eastAsia="Calibri" w:hAnsi="Arial" w:cs="Arial"/>
          <w:sz w:val="24"/>
          <w:szCs w:val="24"/>
        </w:rPr>
        <w:t xml:space="preserve"> муниципального района от 29.08.2014г. №539-рг», руководствуясь Уставом Писаревского муниципального образования:</w:t>
      </w:r>
    </w:p>
    <w:p w:rsidR="003A2A42" w:rsidRPr="00410CF6" w:rsidRDefault="00410CF6" w:rsidP="00410CF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 </w:t>
      </w:r>
      <w:r w:rsidR="003A2A42" w:rsidRPr="00410CF6">
        <w:rPr>
          <w:rFonts w:ascii="Arial" w:eastAsia="Calibri" w:hAnsi="Arial" w:cs="Arial"/>
          <w:sz w:val="24"/>
          <w:szCs w:val="24"/>
        </w:rPr>
        <w:t>Приложение к Плану мероприятий («дорожная карта») направленных на повышение эффективности сферы культуры в Писаревском сельском поселении, утвержденному распоряжением администрации Писаревского сельского поселения от 05.04.2013г. № 19А, изложить в новой редакции (прилагается).</w:t>
      </w:r>
    </w:p>
    <w:p w:rsidR="003A2A42" w:rsidRPr="003A0B5D" w:rsidRDefault="00410CF6" w:rsidP="00410CF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3A2A42" w:rsidRPr="003A0B5D">
        <w:rPr>
          <w:rFonts w:ascii="Arial" w:eastAsia="Calibri" w:hAnsi="Arial" w:cs="Arial"/>
          <w:sz w:val="24"/>
          <w:szCs w:val="24"/>
        </w:rPr>
        <w:t>Установить, что настоящее распоряжение вступает в силу с 1 января 2017 года.</w:t>
      </w:r>
    </w:p>
    <w:p w:rsidR="003A2A42" w:rsidRPr="003A0B5D" w:rsidRDefault="00410CF6" w:rsidP="00410CF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r w:rsidR="003A2A42" w:rsidRPr="003A0B5D">
        <w:rPr>
          <w:rFonts w:ascii="Arial" w:eastAsia="Calibri" w:hAnsi="Arial" w:cs="Arial"/>
          <w:sz w:val="24"/>
          <w:szCs w:val="24"/>
        </w:rPr>
        <w:t>Разместить настоящее распоряжение на официальном интернет-сайте администрации Писаревского сельского поселения.</w:t>
      </w:r>
    </w:p>
    <w:p w:rsidR="003A2A42" w:rsidRPr="003A0B5D" w:rsidRDefault="00410CF6" w:rsidP="00410CF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3A2A42" w:rsidRPr="003A0B5D">
        <w:rPr>
          <w:rFonts w:ascii="Arial" w:eastAsia="Calibri" w:hAnsi="Arial" w:cs="Arial"/>
          <w:sz w:val="24"/>
          <w:szCs w:val="24"/>
        </w:rPr>
        <w:t xml:space="preserve">Контроль за исполнением настоящего распоряжения возложить на директора МКУК КДЦ «Писаревского МО» Н.И. Шевцову. </w:t>
      </w:r>
    </w:p>
    <w:p w:rsidR="003A2A42" w:rsidRPr="003A0B5D" w:rsidRDefault="003A2A42" w:rsidP="003A2A42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3A2A42" w:rsidRPr="003A0B5D" w:rsidRDefault="003A2A42" w:rsidP="003A2A42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5572D" w:rsidRPr="003A0B5D" w:rsidRDefault="003A2A42" w:rsidP="003A2A4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0B5D">
        <w:rPr>
          <w:rFonts w:ascii="Arial" w:eastAsia="Calibri" w:hAnsi="Arial" w:cs="Arial"/>
          <w:sz w:val="24"/>
          <w:szCs w:val="24"/>
        </w:rPr>
        <w:t>Глава Писаревского</w:t>
      </w:r>
      <w:r w:rsidR="0085572D" w:rsidRPr="003A0B5D">
        <w:rPr>
          <w:rFonts w:ascii="Arial" w:eastAsia="Calibri" w:hAnsi="Arial" w:cs="Arial"/>
          <w:sz w:val="24"/>
          <w:szCs w:val="24"/>
        </w:rPr>
        <w:t xml:space="preserve"> </w:t>
      </w:r>
      <w:r w:rsidRPr="003A0B5D">
        <w:rPr>
          <w:rFonts w:ascii="Arial" w:eastAsia="Calibri" w:hAnsi="Arial" w:cs="Arial"/>
          <w:sz w:val="24"/>
          <w:szCs w:val="24"/>
        </w:rPr>
        <w:t>сельского поселения</w:t>
      </w:r>
      <w:r w:rsidRPr="003A0B5D">
        <w:rPr>
          <w:rFonts w:ascii="Arial" w:eastAsia="Calibri" w:hAnsi="Arial" w:cs="Arial"/>
          <w:sz w:val="24"/>
          <w:szCs w:val="24"/>
        </w:rPr>
        <w:tab/>
      </w:r>
      <w:r w:rsidRPr="003A0B5D">
        <w:rPr>
          <w:rFonts w:ascii="Arial" w:eastAsia="Calibri" w:hAnsi="Arial" w:cs="Arial"/>
          <w:sz w:val="24"/>
          <w:szCs w:val="24"/>
        </w:rPr>
        <w:tab/>
      </w:r>
      <w:r w:rsidRPr="003A0B5D">
        <w:rPr>
          <w:rFonts w:ascii="Arial" w:eastAsia="Calibri" w:hAnsi="Arial" w:cs="Arial"/>
          <w:sz w:val="24"/>
          <w:szCs w:val="24"/>
        </w:rPr>
        <w:tab/>
      </w:r>
      <w:r w:rsidRPr="003A0B5D">
        <w:rPr>
          <w:rFonts w:ascii="Arial" w:eastAsia="Calibri" w:hAnsi="Arial" w:cs="Arial"/>
          <w:sz w:val="24"/>
          <w:szCs w:val="24"/>
        </w:rPr>
        <w:tab/>
      </w:r>
      <w:r w:rsidRPr="003A0B5D">
        <w:rPr>
          <w:rFonts w:ascii="Arial" w:eastAsia="Calibri" w:hAnsi="Arial" w:cs="Arial"/>
          <w:sz w:val="24"/>
          <w:szCs w:val="24"/>
        </w:rPr>
        <w:tab/>
      </w:r>
      <w:r w:rsidRPr="003A0B5D">
        <w:rPr>
          <w:rFonts w:ascii="Arial" w:eastAsia="Calibri" w:hAnsi="Arial" w:cs="Arial"/>
          <w:sz w:val="24"/>
          <w:szCs w:val="24"/>
        </w:rPr>
        <w:tab/>
      </w:r>
      <w:r w:rsidRPr="003A0B5D">
        <w:rPr>
          <w:rFonts w:ascii="Arial" w:eastAsia="Calibri" w:hAnsi="Arial" w:cs="Arial"/>
          <w:sz w:val="24"/>
          <w:szCs w:val="24"/>
        </w:rPr>
        <w:tab/>
      </w:r>
    </w:p>
    <w:p w:rsidR="003A2A42" w:rsidRDefault="003A2A42" w:rsidP="003A2A4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0B5D">
        <w:rPr>
          <w:rFonts w:ascii="Arial" w:eastAsia="Calibri" w:hAnsi="Arial" w:cs="Arial"/>
          <w:sz w:val="24"/>
          <w:szCs w:val="24"/>
        </w:rPr>
        <w:t>В.И. Шевцов</w:t>
      </w:r>
    </w:p>
    <w:p w:rsidR="003A0B5D" w:rsidRDefault="003A0B5D" w:rsidP="003A2A4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10CF6" w:rsidRDefault="003A0B5D" w:rsidP="00410C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Приложение </w:t>
      </w:r>
    </w:p>
    <w:p w:rsidR="00410CF6" w:rsidRDefault="003A0B5D" w:rsidP="00410C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 плану мероприятий («дорожная карта») </w:t>
      </w:r>
    </w:p>
    <w:p w:rsidR="00410CF6" w:rsidRDefault="003A0B5D" w:rsidP="00410C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«Повышение эффективности и качества </w:t>
      </w:r>
    </w:p>
    <w:p w:rsidR="003A0B5D" w:rsidRDefault="003A0B5D" w:rsidP="00410C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услуг в сфере культуры Иркутской области (2013-2018 годы»)</w:t>
      </w:r>
    </w:p>
    <w:p w:rsidR="00410CF6" w:rsidRDefault="003A0B5D" w:rsidP="00410C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Показатели нормативов Плана мероприятий («дорожная карта»), </w:t>
      </w:r>
    </w:p>
    <w:p w:rsidR="003A0B5D" w:rsidRDefault="003A0B5D" w:rsidP="00410C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направленных на повышение эффективности сферы культуры</w:t>
      </w:r>
    </w:p>
    <w:p w:rsidR="003A0B5D" w:rsidRDefault="003A0B5D" w:rsidP="00410CF6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Муниципальное образование Иркутской области: </w:t>
      </w:r>
      <w:proofErr w:type="spellStart"/>
      <w:r>
        <w:rPr>
          <w:rFonts w:ascii="Arial" w:eastAsia="Calibri" w:hAnsi="Arial" w:cs="Arial"/>
          <w:sz w:val="24"/>
          <w:szCs w:val="24"/>
        </w:rPr>
        <w:t>Тулунский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район</w:t>
      </w:r>
    </w:p>
    <w:p w:rsidR="003A0B5D" w:rsidRDefault="003A0B5D" w:rsidP="00410CF6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Категория работников: Работники учреждений культуры МКУК «КДЦ</w:t>
      </w:r>
      <w:r w:rsidR="00864E8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Писаревского МО»</w:t>
      </w:r>
    </w:p>
    <w:p w:rsidR="003A0B5D" w:rsidRDefault="003A0B5D" w:rsidP="00410CF6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  <w:sectPr w:rsidR="003A0B5D" w:rsidSect="008557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0B5D" w:rsidRDefault="003A0B5D" w:rsidP="003A2A42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77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989"/>
        <w:gridCol w:w="850"/>
        <w:gridCol w:w="992"/>
        <w:gridCol w:w="851"/>
        <w:gridCol w:w="1134"/>
        <w:gridCol w:w="1701"/>
        <w:gridCol w:w="1134"/>
        <w:gridCol w:w="1559"/>
        <w:gridCol w:w="1559"/>
        <w:gridCol w:w="1701"/>
      </w:tblGrid>
      <w:tr w:rsidR="003A0B5D" w:rsidTr="003A0B5D">
        <w:trPr>
          <w:trHeight w:val="19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3A0B5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2A42" w:rsidTr="003A0B5D">
        <w:trPr>
          <w:trHeight w:val="41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г. 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г.</w:t>
            </w:r>
          </w:p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2014 - 2016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2014 - 2018 гг.</w:t>
            </w:r>
          </w:p>
        </w:tc>
      </w:tr>
      <w:tr w:rsidR="003A0B5D" w:rsidTr="003A0B5D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0B5D" w:rsidTr="003A0B5D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услуг,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0B5D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</w:t>
            </w:r>
            <w:r w:rsidR="00864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сленность работников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0B5D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муниципального образования Иркутской области,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86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2 387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864E84" w:rsidP="0086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86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2 368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864E84" w:rsidP="0086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2 368</w:t>
            </w:r>
            <w:r w:rsidR="003A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864E84" w:rsidP="0086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2 368</w:t>
            </w:r>
            <w:r w:rsidR="003A2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2A42" w:rsidTr="003A0B5D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864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</w:t>
            </w:r>
            <w:r w:rsidR="00864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шение средней заработной платы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средней заработной платы в субъекте Российской Федерации: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2A42" w:rsidTr="003A0B5D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Программе поэтапного совершенствования систем оплаты труда в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учреждениях на 2012-2018 годы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2A42" w:rsidTr="003A0B5D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A2A42" w:rsidTr="003A0B5D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Иркутской области,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0B5D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29 229,4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31 371,0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31 402,9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33 184,6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0B5D" w:rsidTr="003A0B5D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0B5D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Среднемесячная заработная плата работников </w:t>
            </w:r>
            <w:r w:rsidR="003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8 641,9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15 199,2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19 665,3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21 574,6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21 464,9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25 804,7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31 232,6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2A42" w:rsidTr="003A0B5D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к предыдущему году,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2A42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от средств от приносящей доход деятельности в фонде заработной платы по работникам учреждений </w:t>
            </w:r>
            <w:r w:rsidR="003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2A42" w:rsidTr="003A0B5D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начислений на фонд оплаты труда,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A2A42" w:rsidTr="003A0B5D">
        <w:trPr>
          <w:trHeight w:val="15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с начислениями, 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36 185,6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3 876,4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11 233,0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21 392,1</w:t>
            </w:r>
          </w:p>
        </w:tc>
      </w:tr>
      <w:tr w:rsidR="003A2A42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Прирост фонда оплаты труда с начислениями к 2013 г., 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1 135,2</w:t>
            </w:r>
          </w:p>
        </w:tc>
      </w:tr>
      <w:tr w:rsidR="003A2A42" w:rsidTr="003A0B5D">
        <w:trPr>
          <w:trHeight w:val="190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A42" w:rsidTr="003A0B5D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консолидированного бюджета субъекта Российской Федерации, включая дотацию из федерального бюджета, тыс. руб. (данные субъекта Российской Федерации)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1 135,2</w:t>
            </w:r>
          </w:p>
        </w:tc>
      </w:tr>
      <w:tr w:rsidR="003A2A42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средства, полученные за счет проведения мероприятий по оптимизации,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из них: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53 461,1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86 336,9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86 336,9</w:t>
            </w:r>
          </w:p>
        </w:tc>
      </w:tr>
      <w:tr w:rsidR="003A2A42" w:rsidTr="003A0B5D">
        <w:trPr>
          <w:trHeight w:val="15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реструктуризации сети, 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A2A42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оптимизации численности персонала, в том числе административно-управленческого, 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53 461,1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86 336,9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86 336,9</w:t>
            </w:r>
          </w:p>
        </w:tc>
      </w:tr>
      <w:tr w:rsidR="003A2A42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сокращения и оптимизации расходов на содержание учреждений, 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A2A42" w:rsidTr="003A0B5D">
        <w:trPr>
          <w:trHeight w:val="158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от приносящей доход деятельности, 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A2A42" w:rsidTr="003A0B5D">
        <w:trPr>
          <w:trHeight w:val="475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A2A42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Итого, объем средств, предусмотренный на повышение оплаты труда, тыс. руб. (стр. 18+23+24)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1 135,2</w:t>
            </w:r>
          </w:p>
        </w:tc>
      </w:tr>
      <w:tr w:rsidR="003A2A42" w:rsidTr="003A0B5D">
        <w:trPr>
          <w:trHeight w:val="317"/>
        </w:trPr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объема средств от оптимизации к сумме объема средств, предусмотренного на повышение оплаты труда,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A2A42" w:rsidTr="003A0B5D">
        <w:trPr>
          <w:trHeight w:val="158"/>
        </w:trPr>
        <w:tc>
          <w:tcPr>
            <w:tcW w:w="414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3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прирост фонда оплаты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начислениями к 2012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A42" w:rsidTr="003A0B5D">
        <w:trPr>
          <w:trHeight w:val="158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A2A42" w:rsidTr="003A0B5D">
        <w:trPr>
          <w:trHeight w:val="324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A42" w:rsidRDefault="00864E84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3A2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В.И.Шевцов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A42" w:rsidTr="003A0B5D">
        <w:trPr>
          <w:trHeight w:val="151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A2A42" w:rsidTr="003A0B5D">
        <w:trPr>
          <w:trHeight w:val="370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 отделом бух. учёта и отчётности - главный бухгалтер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Н.В.Горбунова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A42" w:rsidTr="003A0B5D">
        <w:trPr>
          <w:gridAfter w:val="2"/>
          <w:wAfter w:w="3260" w:type="dxa"/>
          <w:trHeight w:val="190"/>
        </w:trPr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Исполнитель: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____________________________Д. Г. Корень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A2A42" w:rsidRDefault="003A2A42" w:rsidP="009E1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66E4" w:rsidRDefault="00B466E4"/>
    <w:sectPr w:rsidR="00B466E4" w:rsidSect="003A0B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966B5"/>
    <w:multiLevelType w:val="hybridMultilevel"/>
    <w:tmpl w:val="D34E08CC"/>
    <w:lvl w:ilvl="0" w:tplc="B622D6F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DA"/>
    <w:rsid w:val="00003C81"/>
    <w:rsid w:val="001B694F"/>
    <w:rsid w:val="00297F94"/>
    <w:rsid w:val="003A0B5D"/>
    <w:rsid w:val="003A2A42"/>
    <w:rsid w:val="00410CF6"/>
    <w:rsid w:val="006C5E73"/>
    <w:rsid w:val="0085572D"/>
    <w:rsid w:val="00864E84"/>
    <w:rsid w:val="009421D6"/>
    <w:rsid w:val="00B466E4"/>
    <w:rsid w:val="00C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F112A-74EC-4356-9675-30756D3C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2017-03-03T01:06:00Z</dcterms:created>
  <dcterms:modified xsi:type="dcterms:W3CDTF">2017-03-09T05:47:00Z</dcterms:modified>
</cp:coreProperties>
</file>