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D2" w:rsidRPr="0011438B" w:rsidRDefault="00B753D2" w:rsidP="00B75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438B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11438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 xml:space="preserve"> Писаревского сельского поселения</w:t>
      </w:r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11438B" w:rsidRPr="0011438B" w:rsidRDefault="0011438B" w:rsidP="0011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8B" w:rsidRPr="0011438B" w:rsidRDefault="0011438B" w:rsidP="00114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 xml:space="preserve">  «24» мая 2021г.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438B">
        <w:rPr>
          <w:rFonts w:ascii="Times New Roman" w:hAnsi="Times New Roman" w:cs="Times New Roman"/>
          <w:b/>
          <w:sz w:val="28"/>
          <w:szCs w:val="28"/>
        </w:rPr>
        <w:t>№ _113___</w:t>
      </w:r>
    </w:p>
    <w:p w:rsidR="00B753D2" w:rsidRDefault="0011438B" w:rsidP="00114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п. 4-е отделение ГСС</w:t>
      </w:r>
    </w:p>
    <w:p w:rsidR="0011438B" w:rsidRPr="0011438B" w:rsidRDefault="0011438B" w:rsidP="00114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3" w:type="dxa"/>
        <w:tblInd w:w="108" w:type="dxa"/>
        <w:tblLook w:val="01E0" w:firstRow="1" w:lastRow="1" w:firstColumn="1" w:lastColumn="1" w:noHBand="0" w:noVBand="0"/>
      </w:tblPr>
      <w:tblGrid>
        <w:gridCol w:w="4796"/>
        <w:gridCol w:w="4797"/>
      </w:tblGrid>
      <w:tr w:rsidR="00FF7FF6" w:rsidRPr="0011438B" w:rsidTr="0011438B">
        <w:trPr>
          <w:trHeight w:val="4014"/>
        </w:trPr>
        <w:tc>
          <w:tcPr>
            <w:tcW w:w="4796" w:type="dxa"/>
          </w:tcPr>
          <w:p w:rsidR="00FF7FF6" w:rsidRPr="0011438B" w:rsidRDefault="00FF7FF6" w:rsidP="00FF7F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43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утверждении проекта «Внесение изменений в местные нормативы градостроительного проектирования Писаревского муниципального образования </w:t>
            </w:r>
            <w:proofErr w:type="spellStart"/>
            <w:r w:rsidRPr="001143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Тулунского</w:t>
            </w:r>
            <w:proofErr w:type="spellEnd"/>
            <w:r w:rsidRPr="001143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Иркутской области, утвержденные решением Думы Писаревского сельского поселения шестого созыва от 07.10.2016. №97»</w:t>
            </w:r>
          </w:p>
        </w:tc>
        <w:tc>
          <w:tcPr>
            <w:tcW w:w="4797" w:type="dxa"/>
          </w:tcPr>
          <w:p w:rsidR="00FF7FF6" w:rsidRPr="0011438B" w:rsidRDefault="00FF7F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</w:tbl>
    <w:p w:rsidR="0011438B" w:rsidRDefault="0011438B" w:rsidP="0011438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F6" w:rsidRPr="0011438B" w:rsidRDefault="00FF7FF6" w:rsidP="001143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38B">
        <w:rPr>
          <w:rFonts w:ascii="Times New Roman" w:hAnsi="Times New Roman" w:cs="Times New Roman"/>
          <w:sz w:val="28"/>
          <w:szCs w:val="28"/>
        </w:rPr>
        <w:t xml:space="preserve">Руководствуясь статьей 29.4. Градостроительного кодекса Российской Федерации, Порядком подготовки и утверждения местных нормативов градостроительного проектирования Писаревского сельского поселения </w:t>
      </w:r>
      <w:proofErr w:type="spellStart"/>
      <w:r w:rsidRPr="0011438B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1438B">
        <w:rPr>
          <w:rFonts w:ascii="Times New Roman" w:hAnsi="Times New Roman" w:cs="Times New Roman"/>
          <w:sz w:val="28"/>
          <w:szCs w:val="28"/>
        </w:rPr>
        <w:t xml:space="preserve"> района Иркутской области, утвержденным постановлением администрации </w:t>
      </w:r>
      <w:proofErr w:type="spellStart"/>
      <w:r w:rsidRPr="0011438B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1438B">
        <w:rPr>
          <w:rFonts w:ascii="Times New Roman" w:hAnsi="Times New Roman" w:cs="Times New Roman"/>
          <w:sz w:val="28"/>
          <w:szCs w:val="28"/>
        </w:rPr>
        <w:t xml:space="preserve"> муниципального района от 12.02.2016г. № 9, Уставом </w:t>
      </w:r>
      <w:r w:rsidRPr="0011438B">
        <w:rPr>
          <w:rFonts w:ascii="Times New Roman" w:hAnsi="Times New Roman" w:cs="Times New Roman"/>
          <w:bCs/>
          <w:sz w:val="28"/>
          <w:szCs w:val="28"/>
        </w:rPr>
        <w:t>Писаревского муниципального образования</w:t>
      </w:r>
      <w:r w:rsidRPr="0011438B">
        <w:rPr>
          <w:rFonts w:ascii="Times New Roman" w:hAnsi="Times New Roman" w:cs="Times New Roman"/>
          <w:sz w:val="28"/>
          <w:szCs w:val="28"/>
        </w:rPr>
        <w:t xml:space="preserve">, Дума </w:t>
      </w:r>
      <w:r w:rsidRPr="0011438B">
        <w:rPr>
          <w:rFonts w:ascii="Times New Roman" w:hAnsi="Times New Roman" w:cs="Times New Roman"/>
          <w:bCs/>
          <w:spacing w:val="-2"/>
          <w:sz w:val="28"/>
          <w:szCs w:val="28"/>
        </w:rPr>
        <w:t>Писаревского сельского поселения</w:t>
      </w:r>
      <w:r w:rsidRPr="0011438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F7FF6" w:rsidRPr="0011438B" w:rsidRDefault="00FF7FF6" w:rsidP="001143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438B">
        <w:rPr>
          <w:rFonts w:ascii="Times New Roman" w:hAnsi="Times New Roman" w:cs="Times New Roman"/>
          <w:sz w:val="28"/>
          <w:szCs w:val="28"/>
        </w:rPr>
        <w:t>Р Е Ш И Л А:</w:t>
      </w:r>
    </w:p>
    <w:p w:rsidR="00FF7FF6" w:rsidRPr="0011438B" w:rsidRDefault="00FF7FF6" w:rsidP="00FF7FF6">
      <w:pPr>
        <w:pStyle w:val="af0"/>
        <w:numPr>
          <w:ilvl w:val="0"/>
          <w:numId w:val="12"/>
        </w:numPr>
        <w:tabs>
          <w:tab w:val="num" w:pos="360"/>
          <w:tab w:val="left" w:pos="1080"/>
        </w:tabs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11438B">
        <w:rPr>
          <w:rFonts w:ascii="Times New Roman" w:hAnsi="Times New Roman"/>
          <w:sz w:val="28"/>
          <w:szCs w:val="28"/>
        </w:rPr>
        <w:t xml:space="preserve">Утвердить проект «Внесение изменений в местные нормативы градостроительного проектирования Писаревского сельского поселения </w:t>
      </w:r>
      <w:proofErr w:type="spellStart"/>
      <w:r w:rsidRPr="0011438B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11438B">
        <w:rPr>
          <w:rFonts w:ascii="Times New Roman" w:hAnsi="Times New Roman"/>
          <w:sz w:val="28"/>
          <w:szCs w:val="28"/>
        </w:rPr>
        <w:t xml:space="preserve"> муниципального района Иркутской области, утвержденные решением </w:t>
      </w:r>
      <w:r w:rsidRPr="0011438B">
        <w:rPr>
          <w:rFonts w:ascii="Times New Roman" w:hAnsi="Times New Roman"/>
          <w:bCs/>
          <w:color w:val="000000"/>
          <w:sz w:val="28"/>
          <w:szCs w:val="28"/>
        </w:rPr>
        <w:t xml:space="preserve">Думы Писаревского сельского поселения </w:t>
      </w:r>
      <w:r w:rsidRPr="0011438B">
        <w:rPr>
          <w:rFonts w:ascii="Times New Roman" w:hAnsi="Times New Roman"/>
          <w:sz w:val="28"/>
          <w:szCs w:val="28"/>
        </w:rPr>
        <w:t>шестого созыва от 07.10.2016г. №97» (прилагается).</w:t>
      </w:r>
    </w:p>
    <w:p w:rsidR="00FF7FF6" w:rsidRPr="0011438B" w:rsidRDefault="00FF7FF6" w:rsidP="00FF7FF6">
      <w:pPr>
        <w:pStyle w:val="af0"/>
        <w:numPr>
          <w:ilvl w:val="0"/>
          <w:numId w:val="12"/>
        </w:numPr>
        <w:tabs>
          <w:tab w:val="num" w:pos="360"/>
          <w:tab w:val="left" w:pos="1080"/>
        </w:tabs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11438B">
        <w:rPr>
          <w:rFonts w:ascii="Times New Roman" w:hAnsi="Times New Roman"/>
          <w:sz w:val="28"/>
          <w:szCs w:val="28"/>
        </w:rPr>
        <w:t>Настоящее решение опубликовать в газете "Писаревский вестник", и разместить на официальном сайте Писаревского сельского поселения в информационно-коммуникационной сети "Интернет".</w:t>
      </w:r>
    </w:p>
    <w:p w:rsidR="00FF7FF6" w:rsidRPr="0011438B" w:rsidRDefault="00FF7FF6" w:rsidP="00FF7FF6">
      <w:pPr>
        <w:tabs>
          <w:tab w:val="num" w:pos="900"/>
        </w:tabs>
        <w:ind w:left="54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1438B" w:rsidRDefault="00FF7FF6" w:rsidP="0011438B">
      <w:pPr>
        <w:widowControl w:val="0"/>
        <w:shd w:val="clear" w:color="auto" w:fill="FFFFFF"/>
        <w:tabs>
          <w:tab w:val="left" w:leader="underscore" w:pos="721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438B">
        <w:rPr>
          <w:rFonts w:ascii="Times New Roman" w:hAnsi="Times New Roman" w:cs="Times New Roman"/>
          <w:sz w:val="28"/>
          <w:szCs w:val="28"/>
        </w:rPr>
        <w:t>Глава Писаревского сельского поселения                                        А.Е. Самарин</w:t>
      </w:r>
      <w:bookmarkStart w:id="0" w:name="_GoBack"/>
      <w:bookmarkEnd w:id="0"/>
    </w:p>
    <w:p w:rsidR="0011438B" w:rsidRPr="008605B4" w:rsidRDefault="0011438B" w:rsidP="00B75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FF6" w:rsidRDefault="00FF7FF6" w:rsidP="00FF7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решением </w:t>
      </w:r>
    </w:p>
    <w:p w:rsidR="00FF7FF6" w:rsidRPr="008605B4" w:rsidRDefault="00FF7FF6" w:rsidP="00FF7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8605B4">
        <w:rPr>
          <w:rFonts w:ascii="Times New Roman" w:hAnsi="Times New Roman" w:cs="Times New Roman"/>
          <w:sz w:val="24"/>
          <w:szCs w:val="24"/>
        </w:rPr>
        <w:t>сельского</w:t>
      </w:r>
      <w:r w:rsidRPr="008605B4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758A4" w:rsidRPr="008605B4" w:rsidRDefault="00FF7FF6" w:rsidP="00FF7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5B4">
        <w:rPr>
          <w:rFonts w:ascii="Times New Roman" w:hAnsi="Times New Roman" w:cs="Times New Roman"/>
          <w:sz w:val="24"/>
          <w:szCs w:val="24"/>
        </w:rPr>
        <w:t>от ______ №_____________</w:t>
      </w:r>
    </w:p>
    <w:p w:rsidR="004758A4" w:rsidRPr="008605B4" w:rsidRDefault="004758A4" w:rsidP="00B75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8A4" w:rsidRPr="008605B4" w:rsidRDefault="00F15569" w:rsidP="00B75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B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758A4" w:rsidRPr="008605B4" w:rsidRDefault="00B753D2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05B4">
        <w:rPr>
          <w:rFonts w:ascii="Times New Roman" w:hAnsi="Times New Roman" w:cs="Times New Roman"/>
          <w:b/>
          <w:caps/>
          <w:sz w:val="28"/>
          <w:szCs w:val="28"/>
        </w:rPr>
        <w:t>Внесение изменений в местные нормативы градостроительного проектирования</w:t>
      </w:r>
    </w:p>
    <w:p w:rsidR="009F1415" w:rsidRPr="008605B4" w:rsidRDefault="008605B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ПИСАРЕВСКОГО </w:t>
      </w:r>
      <w:r w:rsidR="0099774D"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ОБРАЗОВАНИЯ ТУЛУНСКОГО РАЙОНА ИРКУТСКОЙ ОБЛАСТИ </w:t>
      </w:r>
      <w:r w:rsidR="004B3E93"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утвержденные решением Думы </w:t>
      </w:r>
      <w:r w:rsidRPr="008605B4">
        <w:rPr>
          <w:rFonts w:ascii="Times New Roman" w:hAnsi="Times New Roman" w:cs="Times New Roman"/>
          <w:b/>
          <w:caps/>
          <w:sz w:val="28"/>
          <w:szCs w:val="28"/>
        </w:rPr>
        <w:t>Писаревского</w:t>
      </w:r>
      <w:r w:rsidR="004B3E93"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поселения от </w:t>
      </w:r>
      <w:r w:rsidRPr="008605B4">
        <w:rPr>
          <w:rFonts w:ascii="Times New Roman" w:hAnsi="Times New Roman" w:cs="Times New Roman"/>
          <w:b/>
          <w:caps/>
          <w:sz w:val="28"/>
          <w:szCs w:val="28"/>
        </w:rPr>
        <w:t>07.10.2016года</w:t>
      </w:r>
      <w:r w:rsidR="004B3E93"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 №</w:t>
      </w:r>
      <w:r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 97</w:t>
      </w: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10" w:rsidRPr="008605B4" w:rsidRDefault="00CF4410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10" w:rsidRPr="008605B4" w:rsidRDefault="00CF4410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10" w:rsidRPr="008605B4" w:rsidRDefault="00CF4410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10" w:rsidRPr="008605B4" w:rsidRDefault="00CF4410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9977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г. </w:t>
      </w:r>
      <w:r w:rsidR="0099774D" w:rsidRPr="008605B4">
        <w:rPr>
          <w:rFonts w:ascii="Times New Roman" w:hAnsi="Times New Roman" w:cs="Times New Roman"/>
          <w:sz w:val="24"/>
          <w:szCs w:val="24"/>
        </w:rPr>
        <w:t>Тулун</w:t>
      </w:r>
    </w:p>
    <w:p w:rsidR="004758A4" w:rsidRPr="008605B4" w:rsidRDefault="004758A4" w:rsidP="00CF44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 202</w:t>
      </w:r>
      <w:r w:rsidR="0099774D" w:rsidRPr="008605B4">
        <w:rPr>
          <w:rFonts w:ascii="Times New Roman" w:hAnsi="Times New Roman" w:cs="Times New Roman"/>
          <w:sz w:val="24"/>
          <w:szCs w:val="24"/>
        </w:rPr>
        <w:t>1</w:t>
      </w:r>
      <w:r w:rsidRPr="008605B4">
        <w:rPr>
          <w:rFonts w:ascii="Times New Roman" w:hAnsi="Times New Roman" w:cs="Times New Roman"/>
          <w:sz w:val="24"/>
          <w:szCs w:val="24"/>
        </w:rPr>
        <w:t>г.</w:t>
      </w:r>
      <w:r w:rsidRPr="008605B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7B3D" w:rsidRPr="008605B4" w:rsidRDefault="00137B3D" w:rsidP="00137B3D">
      <w:pPr>
        <w:pStyle w:val="11"/>
        <w:outlineLvl w:val="0"/>
      </w:pPr>
      <w:bookmarkStart w:id="1" w:name="_Toc54256967"/>
      <w:r w:rsidRPr="008605B4">
        <w:lastRenderedPageBreak/>
        <w:t>Содержание</w:t>
      </w:r>
      <w:bookmarkEnd w:id="1"/>
    </w:p>
    <w:p w:rsidR="0076771B" w:rsidRPr="008605B4" w:rsidRDefault="00137B3D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</w:rPr>
        <w:fldChar w:fldCharType="begin"/>
      </w:r>
      <w:r w:rsidRPr="008605B4">
        <w:rPr>
          <w:rFonts w:ascii="Times New Roman" w:hAnsi="Times New Roman" w:cs="Times New Roman"/>
          <w:b w:val="0"/>
        </w:rPr>
        <w:instrText xml:space="preserve"> TOC \o "1-3" \u </w:instrText>
      </w:r>
      <w:r w:rsidRPr="008605B4">
        <w:rPr>
          <w:rFonts w:ascii="Times New Roman" w:hAnsi="Times New Roman" w:cs="Times New Roman"/>
          <w:b w:val="0"/>
        </w:rPr>
        <w:fldChar w:fldCharType="separate"/>
      </w:r>
      <w:r w:rsidR="0076771B" w:rsidRPr="008605B4">
        <w:rPr>
          <w:rFonts w:ascii="Times New Roman" w:hAnsi="Times New Roman" w:cs="Times New Roman"/>
          <w:b w:val="0"/>
          <w:noProof/>
        </w:rPr>
        <w:t>Содержание</w:t>
      </w:r>
      <w:r w:rsidR="0076771B" w:rsidRPr="008605B4">
        <w:rPr>
          <w:rFonts w:ascii="Times New Roman" w:hAnsi="Times New Roman" w:cs="Times New Roman"/>
          <w:b w:val="0"/>
          <w:noProof/>
        </w:rPr>
        <w:tab/>
      </w:r>
      <w:r w:rsidR="0076771B" w:rsidRPr="008605B4">
        <w:rPr>
          <w:rFonts w:ascii="Times New Roman" w:hAnsi="Times New Roman" w:cs="Times New Roman"/>
          <w:b w:val="0"/>
          <w:noProof/>
        </w:rPr>
        <w:fldChar w:fldCharType="begin"/>
      </w:r>
      <w:r w:rsidR="0076771B" w:rsidRPr="008605B4">
        <w:rPr>
          <w:rFonts w:ascii="Times New Roman" w:hAnsi="Times New Roman" w:cs="Times New Roman"/>
          <w:b w:val="0"/>
          <w:noProof/>
        </w:rPr>
        <w:instrText xml:space="preserve"> PAGEREF _Toc54256967 \h </w:instrText>
      </w:r>
      <w:r w:rsidR="0076771B" w:rsidRPr="008605B4">
        <w:rPr>
          <w:rFonts w:ascii="Times New Roman" w:hAnsi="Times New Roman" w:cs="Times New Roman"/>
          <w:b w:val="0"/>
          <w:noProof/>
        </w:rPr>
      </w:r>
      <w:r w:rsidR="0076771B" w:rsidRPr="008605B4">
        <w:rPr>
          <w:rFonts w:ascii="Times New Roman" w:hAnsi="Times New Roman" w:cs="Times New Roman"/>
          <w:b w:val="0"/>
          <w:noProof/>
        </w:rPr>
        <w:fldChar w:fldCharType="separate"/>
      </w:r>
      <w:r w:rsidR="00DD72E9">
        <w:rPr>
          <w:rFonts w:ascii="Times New Roman" w:hAnsi="Times New Roman" w:cs="Times New Roman"/>
          <w:b w:val="0"/>
          <w:noProof/>
        </w:rPr>
        <w:t>3</w:t>
      </w:r>
      <w:r w:rsidR="0076771B" w:rsidRPr="008605B4">
        <w:rPr>
          <w:rFonts w:ascii="Times New Roman" w:hAnsi="Times New Roman" w:cs="Times New Roman"/>
          <w:b w:val="0"/>
          <w:noProof/>
        </w:rPr>
        <w:fldChar w:fldCharType="end"/>
      </w:r>
    </w:p>
    <w:p w:rsidR="0076771B" w:rsidRPr="008605B4" w:rsidRDefault="0076771B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  <w:noProof/>
        </w:rPr>
        <w:t>Введение</w:t>
      </w:r>
      <w:r w:rsidRPr="008605B4">
        <w:rPr>
          <w:rFonts w:ascii="Times New Roman" w:hAnsi="Times New Roman" w:cs="Times New Roman"/>
          <w:b w:val="0"/>
          <w:noProof/>
        </w:rPr>
        <w:tab/>
      </w:r>
      <w:r w:rsidRPr="008605B4">
        <w:rPr>
          <w:rFonts w:ascii="Times New Roman" w:hAnsi="Times New Roman" w:cs="Times New Roman"/>
          <w:b w:val="0"/>
          <w:noProof/>
        </w:rPr>
        <w:fldChar w:fldCharType="begin"/>
      </w:r>
      <w:r w:rsidRPr="008605B4">
        <w:rPr>
          <w:rFonts w:ascii="Times New Roman" w:hAnsi="Times New Roman" w:cs="Times New Roman"/>
          <w:b w:val="0"/>
          <w:noProof/>
        </w:rPr>
        <w:instrText xml:space="preserve"> PAGEREF _Toc54256968 \h </w:instrText>
      </w:r>
      <w:r w:rsidRPr="008605B4">
        <w:rPr>
          <w:rFonts w:ascii="Times New Roman" w:hAnsi="Times New Roman" w:cs="Times New Roman"/>
          <w:b w:val="0"/>
          <w:noProof/>
        </w:rPr>
      </w:r>
      <w:r w:rsidRPr="008605B4">
        <w:rPr>
          <w:rFonts w:ascii="Times New Roman" w:hAnsi="Times New Roman" w:cs="Times New Roman"/>
          <w:b w:val="0"/>
          <w:noProof/>
        </w:rPr>
        <w:fldChar w:fldCharType="separate"/>
      </w:r>
      <w:r w:rsidR="00DD72E9">
        <w:rPr>
          <w:rFonts w:ascii="Times New Roman" w:hAnsi="Times New Roman" w:cs="Times New Roman"/>
          <w:b w:val="0"/>
          <w:noProof/>
        </w:rPr>
        <w:t>4</w:t>
      </w:r>
      <w:r w:rsidRPr="008605B4">
        <w:rPr>
          <w:rFonts w:ascii="Times New Roman" w:hAnsi="Times New Roman" w:cs="Times New Roman"/>
          <w:b w:val="0"/>
          <w:noProof/>
        </w:rPr>
        <w:fldChar w:fldCharType="end"/>
      </w:r>
    </w:p>
    <w:p w:rsidR="0076771B" w:rsidRPr="008605B4" w:rsidRDefault="0076771B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  <w:noProof/>
        </w:rPr>
        <w:t>Часть 1.</w:t>
      </w:r>
      <w:r w:rsidRPr="008605B4">
        <w:rPr>
          <w:rFonts w:ascii="Times New Roman" w:hAnsi="Times New Roman" w:cs="Times New Roman"/>
          <w:b w:val="0"/>
          <w:noProof/>
        </w:rPr>
        <w:tab/>
      </w:r>
      <w:r w:rsidR="00624458" w:rsidRPr="008605B4">
        <w:rPr>
          <w:rFonts w:ascii="Times New Roman" w:hAnsi="Times New Roman" w:cs="Times New Roman"/>
          <w:b w:val="0"/>
          <w:noProof/>
        </w:rPr>
        <w:t>5</w:t>
      </w:r>
    </w:p>
    <w:p w:rsidR="0076771B" w:rsidRPr="008605B4" w:rsidRDefault="0076771B">
      <w:pPr>
        <w:pStyle w:val="2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1.</w:t>
      </w:r>
      <w:r w:rsidRPr="008605B4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  <w:tab/>
      </w:r>
      <w:r w:rsidR="00C8472E" w:rsidRPr="008605B4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  <w:t>Приложение 1 "</w:t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Термины и определения</w:t>
      </w:r>
      <w:r w:rsidR="00C8472E" w:rsidRPr="008605B4">
        <w:rPr>
          <w:rFonts w:ascii="Times New Roman" w:hAnsi="Times New Roman" w:cs="Times New Roman"/>
          <w:b w:val="0"/>
          <w:noProof/>
          <w:sz w:val="24"/>
          <w:szCs w:val="24"/>
        </w:rPr>
        <w:t>"</w:t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="00DC5C4C" w:rsidRPr="008605B4">
        <w:rPr>
          <w:rFonts w:ascii="Times New Roman" w:hAnsi="Times New Roman" w:cs="Times New Roman"/>
          <w:b w:val="0"/>
          <w:noProof/>
          <w:sz w:val="24"/>
          <w:szCs w:val="24"/>
        </w:rPr>
        <w:t xml:space="preserve">…….  </w:t>
      </w:r>
      <w:r w:rsidR="00624458" w:rsidRPr="008605B4">
        <w:rPr>
          <w:rFonts w:ascii="Times New Roman" w:hAnsi="Times New Roman" w:cs="Times New Roman"/>
          <w:b w:val="0"/>
          <w:noProof/>
          <w:sz w:val="24"/>
          <w:szCs w:val="24"/>
        </w:rPr>
        <w:t>5</w:t>
      </w:r>
    </w:p>
    <w:p w:rsidR="0076771B" w:rsidRPr="008605B4" w:rsidRDefault="0076771B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  <w:noProof/>
        </w:rPr>
        <w:t>Часть 2.</w:t>
      </w:r>
      <w:r w:rsidRPr="008605B4">
        <w:rPr>
          <w:rFonts w:ascii="Times New Roman" w:hAnsi="Times New Roman" w:cs="Times New Roman"/>
          <w:b w:val="0"/>
          <w:noProof/>
        </w:rPr>
        <w:tab/>
      </w:r>
      <w:r w:rsidR="00C8472E" w:rsidRPr="008605B4">
        <w:rPr>
          <w:rFonts w:ascii="Times New Roman" w:hAnsi="Times New Roman" w:cs="Times New Roman"/>
          <w:b w:val="0"/>
          <w:noProof/>
        </w:rPr>
        <w:t>6</w:t>
      </w:r>
    </w:p>
    <w:p w:rsidR="00C8472E" w:rsidRPr="008605B4" w:rsidRDefault="00C8472E" w:rsidP="00C8472E">
      <w:pPr>
        <w:pStyle w:val="21"/>
        <w:tabs>
          <w:tab w:val="left" w:pos="440"/>
          <w:tab w:val="right" w:leader="dot" w:pos="9345"/>
        </w:tabs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2</w:t>
      </w:r>
      <w:r w:rsidR="0076771B" w:rsidRPr="008605B4">
        <w:rPr>
          <w:rFonts w:ascii="Times New Roman" w:hAnsi="Times New Roman" w:cs="Times New Roman"/>
          <w:b w:val="0"/>
          <w:noProof/>
          <w:sz w:val="24"/>
          <w:szCs w:val="24"/>
        </w:rPr>
        <w:t>.</w:t>
      </w:r>
      <w:r w:rsidR="0076771B" w:rsidRPr="008605B4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  <w:tab/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 xml:space="preserve">Материалы по обоснованию </w:t>
      </w:r>
      <w:r w:rsidR="0076771B" w:rsidRPr="008605B4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6</w:t>
      </w:r>
    </w:p>
    <w:p w:rsidR="00C8472E" w:rsidRPr="008605B4" w:rsidRDefault="00DC5C4C" w:rsidP="00C8472E">
      <w:pPr>
        <w:rPr>
          <w:rFonts w:ascii="Times New Roman" w:hAnsi="Times New Roman" w:cs="Times New Roman"/>
        </w:rPr>
      </w:pPr>
      <w:r w:rsidRPr="008605B4">
        <w:rPr>
          <w:rFonts w:ascii="Times New Roman" w:hAnsi="Times New Roman" w:cs="Times New Roman"/>
        </w:rPr>
        <w:t>3</w:t>
      </w:r>
      <w:r w:rsidR="00C8472E" w:rsidRPr="008605B4">
        <w:rPr>
          <w:rFonts w:ascii="Times New Roman" w:hAnsi="Times New Roman" w:cs="Times New Roman"/>
        </w:rPr>
        <w:t xml:space="preserve">. Введение </w:t>
      </w:r>
      <w:r w:rsidR="00541990" w:rsidRPr="008605B4">
        <w:rPr>
          <w:rFonts w:ascii="Times New Roman" w:hAnsi="Times New Roman" w:cs="Times New Roman"/>
        </w:rPr>
        <w:t>(нормативно-правовая база)</w:t>
      </w:r>
      <w:r w:rsidR="00C8472E" w:rsidRPr="008605B4">
        <w:rPr>
          <w:rFonts w:ascii="Times New Roman" w:hAnsi="Times New Roman" w:cs="Times New Roman"/>
        </w:rPr>
        <w:t>………………</w:t>
      </w:r>
      <w:r w:rsidR="00541990" w:rsidRPr="008605B4">
        <w:rPr>
          <w:rFonts w:ascii="Times New Roman" w:hAnsi="Times New Roman" w:cs="Times New Roman"/>
        </w:rPr>
        <w:t xml:space="preserve"> ………………….</w:t>
      </w:r>
      <w:r w:rsidR="00C8472E" w:rsidRPr="008605B4">
        <w:rPr>
          <w:rFonts w:ascii="Times New Roman" w:hAnsi="Times New Roman" w:cs="Times New Roman"/>
        </w:rPr>
        <w:t>…………………………… 6</w:t>
      </w:r>
    </w:p>
    <w:p w:rsidR="0076771B" w:rsidRPr="008605B4" w:rsidRDefault="0076771B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  <w:noProof/>
        </w:rPr>
        <w:t>Часть 3.</w:t>
      </w:r>
      <w:r w:rsidRPr="008605B4">
        <w:rPr>
          <w:rFonts w:ascii="Times New Roman" w:hAnsi="Times New Roman" w:cs="Times New Roman"/>
          <w:b w:val="0"/>
          <w:noProof/>
        </w:rPr>
        <w:tab/>
      </w:r>
      <w:r w:rsidR="00C8472E" w:rsidRPr="008605B4">
        <w:rPr>
          <w:rFonts w:ascii="Times New Roman" w:hAnsi="Times New Roman" w:cs="Times New Roman"/>
          <w:b w:val="0"/>
          <w:noProof/>
        </w:rPr>
        <w:t>7</w:t>
      </w:r>
    </w:p>
    <w:p w:rsidR="0076771B" w:rsidRPr="008605B4" w:rsidRDefault="0076771B">
      <w:pPr>
        <w:pStyle w:val="2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3.</w:t>
      </w:r>
      <w:r w:rsidRPr="008605B4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  <w:tab/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Основная часть</w:t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="00C8472E" w:rsidRPr="008605B4">
        <w:rPr>
          <w:rFonts w:ascii="Times New Roman" w:hAnsi="Times New Roman" w:cs="Times New Roman"/>
          <w:b w:val="0"/>
          <w:noProof/>
          <w:sz w:val="24"/>
          <w:szCs w:val="24"/>
        </w:rPr>
        <w:t>7</w:t>
      </w:r>
    </w:p>
    <w:p w:rsidR="0076771B" w:rsidRPr="008605B4" w:rsidRDefault="0076771B">
      <w:pPr>
        <w:pStyle w:val="3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r w:rsidRPr="008605B4">
        <w:rPr>
          <w:rFonts w:ascii="Times New Roman" w:hAnsi="Times New Roman" w:cs="Times New Roman"/>
          <w:noProof/>
          <w:sz w:val="24"/>
          <w:szCs w:val="24"/>
          <w:lang w:val="x-none"/>
        </w:rPr>
        <w:t xml:space="preserve">Раздел </w:t>
      </w:r>
      <w:r w:rsidR="00C8472E" w:rsidRPr="008605B4">
        <w:rPr>
          <w:rFonts w:ascii="Times New Roman" w:hAnsi="Times New Roman" w:cs="Times New Roman"/>
          <w:noProof/>
          <w:sz w:val="24"/>
          <w:szCs w:val="24"/>
        </w:rPr>
        <w:t>1</w:t>
      </w:r>
      <w:r w:rsidRPr="008605B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DC5C4C" w:rsidRPr="008605B4">
        <w:rPr>
          <w:rFonts w:ascii="Times New Roman" w:hAnsi="Times New Roman" w:cs="Times New Roman"/>
          <w:noProof/>
          <w:sz w:val="24"/>
          <w:szCs w:val="24"/>
        </w:rPr>
        <w:t>Велосипедные дорожки в границах населенных пунктов</w:t>
      </w:r>
      <w:r w:rsidRPr="008605B4">
        <w:rPr>
          <w:rFonts w:ascii="Times New Roman" w:hAnsi="Times New Roman" w:cs="Times New Roman"/>
          <w:noProof/>
          <w:sz w:val="24"/>
          <w:szCs w:val="24"/>
        </w:rPr>
        <w:tab/>
      </w:r>
      <w:r w:rsidR="00C8472E" w:rsidRPr="008605B4">
        <w:rPr>
          <w:rFonts w:ascii="Times New Roman" w:hAnsi="Times New Roman" w:cs="Times New Roman"/>
          <w:noProof/>
          <w:sz w:val="24"/>
          <w:szCs w:val="24"/>
        </w:rPr>
        <w:t>7</w:t>
      </w:r>
    </w:p>
    <w:p w:rsidR="00C8472E" w:rsidRPr="008605B4" w:rsidRDefault="00C8472E" w:rsidP="00C8472E"/>
    <w:p w:rsidR="0076771B" w:rsidRPr="008605B4" w:rsidRDefault="0076771B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  <w:noProof/>
        </w:rPr>
        <w:t>Часть 4.</w:t>
      </w:r>
      <w:r w:rsidRPr="008605B4">
        <w:rPr>
          <w:rFonts w:ascii="Times New Roman" w:hAnsi="Times New Roman" w:cs="Times New Roman"/>
          <w:b w:val="0"/>
          <w:noProof/>
        </w:rPr>
        <w:tab/>
      </w:r>
      <w:r w:rsidR="00C8472E" w:rsidRPr="008605B4">
        <w:rPr>
          <w:rFonts w:ascii="Times New Roman" w:hAnsi="Times New Roman" w:cs="Times New Roman"/>
          <w:b w:val="0"/>
          <w:noProof/>
        </w:rPr>
        <w:t>8</w:t>
      </w:r>
    </w:p>
    <w:p w:rsidR="00541990" w:rsidRPr="008605B4" w:rsidRDefault="0076771B" w:rsidP="00541990">
      <w:pPr>
        <w:pStyle w:val="21"/>
        <w:tabs>
          <w:tab w:val="left" w:pos="440"/>
          <w:tab w:val="right" w:leader="dot" w:pos="9345"/>
        </w:tabs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4.</w:t>
      </w:r>
      <w:r w:rsidRPr="008605B4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  <w:tab/>
      </w:r>
      <w:r w:rsidR="00C8472E" w:rsidRPr="008605B4">
        <w:rPr>
          <w:rFonts w:ascii="Times New Roman" w:hAnsi="Times New Roman" w:cs="Times New Roman"/>
          <w:b w:val="0"/>
          <w:noProof/>
          <w:sz w:val="24"/>
          <w:szCs w:val="24"/>
        </w:rPr>
        <w:t xml:space="preserve">Правила и область применения </w:t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="00C8472E" w:rsidRPr="008605B4">
        <w:rPr>
          <w:rFonts w:ascii="Times New Roman" w:hAnsi="Times New Roman" w:cs="Times New Roman"/>
          <w:b w:val="0"/>
          <w:noProof/>
          <w:sz w:val="24"/>
          <w:szCs w:val="24"/>
        </w:rPr>
        <w:t>8</w:t>
      </w:r>
    </w:p>
    <w:p w:rsidR="0076771B" w:rsidRPr="008605B4" w:rsidRDefault="0076771B">
      <w:pPr>
        <w:pStyle w:val="31"/>
        <w:tabs>
          <w:tab w:val="left" w:pos="660"/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8605B4">
        <w:rPr>
          <w:rFonts w:ascii="Times New Roman" w:hAnsi="Times New Roman" w:cs="Times New Roman"/>
          <w:noProof/>
          <w:sz w:val="24"/>
          <w:szCs w:val="24"/>
        </w:rPr>
        <w:t>1.</w:t>
      </w:r>
      <w:r w:rsidR="00541990" w:rsidRPr="008605B4">
        <w:rPr>
          <w:rFonts w:ascii="Times New Roman" w:hAnsi="Times New Roman" w:cs="Times New Roman"/>
          <w:noProof/>
          <w:sz w:val="24"/>
          <w:szCs w:val="24"/>
        </w:rPr>
        <w:t>2</w:t>
      </w:r>
      <w:r w:rsidRPr="008605B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="00541990" w:rsidRPr="008605B4">
        <w:rPr>
          <w:rFonts w:ascii="Times New Roman" w:hAnsi="Times New Roman" w:cs="Times New Roman"/>
          <w:noProof/>
          <w:sz w:val="24"/>
          <w:szCs w:val="24"/>
        </w:rPr>
        <w:t>Облать применения расчетных показателей</w:t>
      </w:r>
      <w:r w:rsidRPr="008605B4">
        <w:rPr>
          <w:rFonts w:ascii="Times New Roman" w:hAnsi="Times New Roman" w:cs="Times New Roman"/>
          <w:noProof/>
          <w:sz w:val="24"/>
          <w:szCs w:val="24"/>
        </w:rPr>
        <w:tab/>
      </w:r>
      <w:r w:rsidR="00541990" w:rsidRPr="008605B4">
        <w:rPr>
          <w:rFonts w:ascii="Times New Roman" w:hAnsi="Times New Roman" w:cs="Times New Roman"/>
          <w:noProof/>
          <w:sz w:val="24"/>
          <w:szCs w:val="24"/>
        </w:rPr>
        <w:t>8</w:t>
      </w:r>
    </w:p>
    <w:p w:rsidR="004758A4" w:rsidRPr="008605B4" w:rsidRDefault="00137B3D" w:rsidP="00137B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fldChar w:fldCharType="end"/>
      </w: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C8472E">
      <w:pPr>
        <w:pStyle w:val="1"/>
      </w:pPr>
      <w:bookmarkStart w:id="2" w:name="_Toc54256968"/>
      <w:r w:rsidRPr="008605B4">
        <w:lastRenderedPageBreak/>
        <w:t>Введение</w:t>
      </w:r>
      <w:bookmarkEnd w:id="2"/>
      <w:r w:rsidRPr="008605B4">
        <w:t xml:space="preserve"> </w:t>
      </w:r>
    </w:p>
    <w:p w:rsidR="00DE3405" w:rsidRPr="008605B4" w:rsidRDefault="00DE3405" w:rsidP="00DE34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Внесение изменений в действующие нормативы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260A0C" w:rsidRPr="0086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60A0C" w:rsidRPr="008605B4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260A0C" w:rsidRPr="008605B4"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  <w:r w:rsidRPr="008605B4">
        <w:rPr>
          <w:rFonts w:ascii="Times New Roman" w:hAnsi="Times New Roman" w:cs="Times New Roman"/>
          <w:sz w:val="24"/>
          <w:szCs w:val="24"/>
        </w:rPr>
        <w:t xml:space="preserve"> обусловлено необходимостью исполнения поручения Президента РФ, возникшего по итогам заседания </w:t>
      </w:r>
      <w:r w:rsidR="00D76B1D" w:rsidRPr="008605B4">
        <w:rPr>
          <w:rFonts w:ascii="Times New Roman" w:hAnsi="Times New Roman" w:cs="Times New Roman"/>
          <w:sz w:val="24"/>
          <w:szCs w:val="24"/>
        </w:rPr>
        <w:t>Совета при Президенте РФ по развитию физической культуры и спорта 10.10.2019г. № Пр-2397</w:t>
      </w:r>
      <w:r w:rsidR="00147032" w:rsidRPr="008605B4">
        <w:rPr>
          <w:rFonts w:ascii="Times New Roman" w:hAnsi="Times New Roman" w:cs="Times New Roman"/>
          <w:sz w:val="24"/>
          <w:szCs w:val="24"/>
        </w:rPr>
        <w:t xml:space="preserve"> (письмо службы архитектуры Иркутской </w:t>
      </w:r>
      <w:r w:rsidR="008605B4" w:rsidRPr="008605B4">
        <w:rPr>
          <w:rFonts w:ascii="Times New Roman" w:hAnsi="Times New Roman" w:cs="Times New Roman"/>
          <w:sz w:val="24"/>
          <w:szCs w:val="24"/>
        </w:rPr>
        <w:t>области от</w:t>
      </w:r>
      <w:r w:rsidR="00147032" w:rsidRPr="008605B4">
        <w:rPr>
          <w:rFonts w:ascii="Times New Roman" w:hAnsi="Times New Roman" w:cs="Times New Roman"/>
          <w:sz w:val="24"/>
          <w:szCs w:val="24"/>
        </w:rPr>
        <w:t xml:space="preserve">   </w:t>
      </w:r>
      <w:r w:rsidR="00260A0C" w:rsidRPr="008605B4">
        <w:rPr>
          <w:rFonts w:ascii="Times New Roman" w:hAnsi="Times New Roman" w:cs="Times New Roman"/>
          <w:sz w:val="24"/>
          <w:szCs w:val="24"/>
        </w:rPr>
        <w:t>09.03.</w:t>
      </w:r>
      <w:r w:rsidR="0075517F" w:rsidRPr="008605B4">
        <w:rPr>
          <w:rFonts w:ascii="Times New Roman" w:hAnsi="Times New Roman" w:cs="Times New Roman"/>
          <w:sz w:val="24"/>
          <w:szCs w:val="24"/>
        </w:rPr>
        <w:t>2021</w:t>
      </w:r>
      <w:r w:rsidR="00147032" w:rsidRPr="008605B4">
        <w:rPr>
          <w:rFonts w:ascii="Times New Roman" w:hAnsi="Times New Roman" w:cs="Times New Roman"/>
          <w:sz w:val="24"/>
          <w:szCs w:val="24"/>
        </w:rPr>
        <w:t xml:space="preserve">г № </w:t>
      </w:r>
      <w:r w:rsidR="00260A0C" w:rsidRPr="008605B4">
        <w:rPr>
          <w:rFonts w:ascii="Times New Roman" w:hAnsi="Times New Roman" w:cs="Times New Roman"/>
          <w:sz w:val="24"/>
          <w:szCs w:val="24"/>
        </w:rPr>
        <w:t>02-82-273/21</w:t>
      </w:r>
      <w:r w:rsidR="00147032" w:rsidRPr="008605B4">
        <w:rPr>
          <w:rFonts w:ascii="Times New Roman" w:hAnsi="Times New Roman" w:cs="Times New Roman"/>
          <w:sz w:val="24"/>
          <w:szCs w:val="24"/>
        </w:rPr>
        <w:t>)</w:t>
      </w:r>
    </w:p>
    <w:p w:rsidR="0094684A" w:rsidRPr="008605B4" w:rsidRDefault="0094684A" w:rsidP="009468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B4">
        <w:rPr>
          <w:rFonts w:ascii="Times New Roman" w:hAnsi="Times New Roman" w:cs="Times New Roman"/>
          <w:bCs/>
          <w:sz w:val="24"/>
          <w:szCs w:val="24"/>
        </w:rPr>
        <w:t>В рамках поручения Правительству Российской Федерации совместно с высшими органами исполнительной власти субъектов Российской Федерации треб</w:t>
      </w:r>
      <w:r w:rsidR="00BE1FF0" w:rsidRPr="008605B4">
        <w:rPr>
          <w:rFonts w:ascii="Times New Roman" w:hAnsi="Times New Roman" w:cs="Times New Roman"/>
          <w:bCs/>
          <w:sz w:val="24"/>
          <w:szCs w:val="24"/>
        </w:rPr>
        <w:t>уется</w:t>
      </w:r>
      <w:r w:rsidRPr="008605B4">
        <w:rPr>
          <w:rFonts w:ascii="Times New Roman" w:hAnsi="Times New Roman" w:cs="Times New Roman"/>
          <w:bCs/>
          <w:sz w:val="24"/>
          <w:szCs w:val="24"/>
        </w:rPr>
        <w:t xml:space="preserve"> обеспечить:</w:t>
      </w:r>
    </w:p>
    <w:p w:rsidR="0094684A" w:rsidRPr="008605B4" w:rsidRDefault="0094684A" w:rsidP="00946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B4">
        <w:rPr>
          <w:rFonts w:ascii="Times New Roman" w:hAnsi="Times New Roman" w:cs="Times New Roman"/>
          <w:bCs/>
          <w:sz w:val="24"/>
          <w:szCs w:val="24"/>
        </w:rPr>
        <w:t>- разработку и утверждение подпрограммы "Спорт на селе" государственной программы Российской Федерации "Развитие физической культуры и спорта";</w:t>
      </w:r>
    </w:p>
    <w:p w:rsidR="0094684A" w:rsidRPr="008605B4" w:rsidRDefault="0094684A" w:rsidP="00946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B4">
        <w:rPr>
          <w:rFonts w:ascii="Times New Roman" w:hAnsi="Times New Roman" w:cs="Times New Roman"/>
          <w:bCs/>
          <w:sz w:val="24"/>
          <w:szCs w:val="24"/>
        </w:rPr>
        <w:t>- установление нормативов и норм обеспеченности населения объектами спортивной инфраструктуры (в том числе с учетом прогнозной динамики численности населения соответствующего населенного пункта и его категории исходя из такой численности, а также с учетом категорирования таких объектов и их транспортной доступности) и др.</w:t>
      </w:r>
    </w:p>
    <w:p w:rsidR="0094684A" w:rsidRPr="008605B4" w:rsidRDefault="0094684A" w:rsidP="00946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Высшим органам исполнительной власти субъектов Российской Федерации при участии органов местного самоуправления рекомендовано до </w:t>
      </w:r>
      <w:r w:rsidR="00260A0C" w:rsidRPr="008605B4">
        <w:rPr>
          <w:rFonts w:ascii="Times New Roman" w:hAnsi="Times New Roman" w:cs="Times New Roman"/>
          <w:sz w:val="24"/>
          <w:szCs w:val="24"/>
        </w:rPr>
        <w:t>31.03.2021</w:t>
      </w:r>
      <w:r w:rsidRPr="008605B4">
        <w:rPr>
          <w:rFonts w:ascii="Times New Roman" w:hAnsi="Times New Roman" w:cs="Times New Roman"/>
          <w:sz w:val="24"/>
          <w:szCs w:val="24"/>
        </w:rPr>
        <w:t>г</w:t>
      </w:r>
      <w:r w:rsidR="0075517F" w:rsidRPr="008605B4">
        <w:rPr>
          <w:rFonts w:ascii="Times New Roman" w:hAnsi="Times New Roman" w:cs="Times New Roman"/>
          <w:sz w:val="24"/>
          <w:szCs w:val="24"/>
        </w:rPr>
        <w:t>.</w:t>
      </w:r>
      <w:r w:rsidRPr="008605B4">
        <w:rPr>
          <w:rFonts w:ascii="Times New Roman" w:hAnsi="Times New Roman" w:cs="Times New Roman"/>
          <w:sz w:val="24"/>
          <w:szCs w:val="24"/>
        </w:rPr>
        <w:t xml:space="preserve"> внести изменения в нормативы градостроительного проектирования в части, касающейся обеспеченности населения велосипедными дорожками и полосами для велосипедистов с учетом передового мирового опыта и природно-климатических условий.</w:t>
      </w:r>
    </w:p>
    <w:p w:rsidR="00071E3F" w:rsidRPr="008605B4" w:rsidRDefault="00071E3F" w:rsidP="00071E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Руководствуясь поручением Президента Российской Федерации, требованием Службы архитектуры Иркутской области, 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05B4">
        <w:rPr>
          <w:rFonts w:ascii="Times New Roman" w:hAnsi="Times New Roman" w:cs="Times New Roman"/>
          <w:sz w:val="24"/>
          <w:szCs w:val="24"/>
        </w:rPr>
        <w:t xml:space="preserve"> было принято решение о подготовке проекта </w:t>
      </w:r>
      <w:r w:rsidR="00E9314A" w:rsidRPr="008605B4">
        <w:rPr>
          <w:rFonts w:ascii="Times New Roman" w:hAnsi="Times New Roman" w:cs="Times New Roman"/>
          <w:sz w:val="24"/>
          <w:szCs w:val="24"/>
        </w:rPr>
        <w:t>«В</w:t>
      </w:r>
      <w:r w:rsidRPr="008605B4">
        <w:rPr>
          <w:rFonts w:ascii="Times New Roman" w:hAnsi="Times New Roman" w:cs="Times New Roman"/>
          <w:sz w:val="24"/>
          <w:szCs w:val="24"/>
        </w:rPr>
        <w:t xml:space="preserve">несении изменений в местные нормативы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Pr="008605B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E9314A" w:rsidRPr="008605B4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E9314A" w:rsidRPr="008605B4">
        <w:rPr>
          <w:rFonts w:ascii="Times New Roman" w:hAnsi="Times New Roman" w:cs="Times New Roman"/>
          <w:sz w:val="24"/>
          <w:szCs w:val="24"/>
        </w:rPr>
        <w:t xml:space="preserve"> района Иркутской области утвержденные решением Думы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605B4" w:rsidRPr="008605B4">
        <w:rPr>
          <w:rFonts w:ascii="Times New Roman" w:hAnsi="Times New Roman" w:cs="Times New Roman"/>
          <w:sz w:val="24"/>
          <w:szCs w:val="24"/>
        </w:rPr>
        <w:t>07.10.2016 года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№</w:t>
      </w:r>
      <w:r w:rsidR="008605B4" w:rsidRPr="008605B4">
        <w:rPr>
          <w:rFonts w:ascii="Times New Roman" w:hAnsi="Times New Roman" w:cs="Times New Roman"/>
          <w:sz w:val="24"/>
          <w:szCs w:val="24"/>
        </w:rPr>
        <w:t xml:space="preserve"> 97</w:t>
      </w:r>
      <w:r w:rsidR="00E9314A" w:rsidRPr="008605B4">
        <w:rPr>
          <w:rFonts w:ascii="Times New Roman" w:hAnsi="Times New Roman" w:cs="Times New Roman"/>
          <w:sz w:val="24"/>
          <w:szCs w:val="24"/>
        </w:rPr>
        <w:t>»</w:t>
      </w:r>
      <w:r w:rsidRPr="008605B4">
        <w:rPr>
          <w:rFonts w:ascii="Times New Roman" w:hAnsi="Times New Roman" w:cs="Times New Roman"/>
          <w:sz w:val="24"/>
          <w:szCs w:val="24"/>
        </w:rPr>
        <w:t xml:space="preserve">. Проект подготовлен 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Комитетом по строительству, дорожному хозяйству администрации </w:t>
      </w:r>
      <w:proofErr w:type="spellStart"/>
      <w:r w:rsidR="00E9314A" w:rsidRPr="008605B4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E9314A" w:rsidRPr="008605B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05B4">
        <w:rPr>
          <w:rFonts w:ascii="Times New Roman" w:hAnsi="Times New Roman" w:cs="Times New Roman"/>
          <w:sz w:val="24"/>
          <w:szCs w:val="24"/>
        </w:rPr>
        <w:t>.</w:t>
      </w:r>
    </w:p>
    <w:p w:rsidR="00772EC2" w:rsidRPr="008605B4" w:rsidRDefault="00772EC2" w:rsidP="00946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Действующие нормативы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E9314A" w:rsidRPr="008605B4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E9314A" w:rsidRPr="008605B4">
        <w:rPr>
          <w:rFonts w:ascii="Times New Roman" w:hAnsi="Times New Roman" w:cs="Times New Roman"/>
          <w:sz w:val="24"/>
          <w:szCs w:val="24"/>
        </w:rPr>
        <w:t xml:space="preserve"> района Иркутской области </w:t>
      </w:r>
      <w:r w:rsidRPr="008605B4">
        <w:rPr>
          <w:rFonts w:ascii="Times New Roman" w:hAnsi="Times New Roman" w:cs="Times New Roman"/>
          <w:sz w:val="24"/>
          <w:szCs w:val="24"/>
        </w:rPr>
        <w:t xml:space="preserve"> разработаны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«Проектно-планировочная мастерская «Мастер-План»</w:t>
      </w:r>
      <w:r w:rsidRPr="008605B4">
        <w:rPr>
          <w:rFonts w:ascii="Times New Roman" w:hAnsi="Times New Roman" w:cs="Times New Roman"/>
          <w:sz w:val="24"/>
          <w:szCs w:val="24"/>
        </w:rPr>
        <w:t xml:space="preserve"> и утверждены Решением Думы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05B4">
        <w:rPr>
          <w:rFonts w:ascii="Times New Roman" w:hAnsi="Times New Roman" w:cs="Times New Roman"/>
          <w:sz w:val="24"/>
          <w:szCs w:val="24"/>
        </w:rPr>
        <w:t xml:space="preserve"> от </w:t>
      </w:r>
      <w:r w:rsidR="008605B4" w:rsidRPr="008605B4">
        <w:rPr>
          <w:rFonts w:ascii="Times New Roman" w:hAnsi="Times New Roman" w:cs="Times New Roman"/>
          <w:sz w:val="24"/>
          <w:szCs w:val="24"/>
        </w:rPr>
        <w:t>07.10.2016 года</w:t>
      </w:r>
      <w:r w:rsidRPr="008605B4">
        <w:rPr>
          <w:rFonts w:ascii="Times New Roman" w:hAnsi="Times New Roman" w:cs="Times New Roman"/>
          <w:sz w:val="24"/>
          <w:szCs w:val="24"/>
        </w:rPr>
        <w:t xml:space="preserve"> №</w:t>
      </w:r>
      <w:r w:rsidR="008605B4" w:rsidRPr="008605B4">
        <w:rPr>
          <w:rFonts w:ascii="Times New Roman" w:hAnsi="Times New Roman" w:cs="Times New Roman"/>
          <w:sz w:val="24"/>
          <w:szCs w:val="24"/>
        </w:rPr>
        <w:t xml:space="preserve"> 97</w:t>
      </w:r>
      <w:r w:rsidRPr="008605B4">
        <w:rPr>
          <w:rFonts w:ascii="Times New Roman" w:hAnsi="Times New Roman" w:cs="Times New Roman"/>
          <w:sz w:val="24"/>
          <w:szCs w:val="24"/>
        </w:rPr>
        <w:t xml:space="preserve"> «Об утверждении местных нормативов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F531D6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531D6" w:rsidRPr="008605B4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F531D6" w:rsidRPr="008605B4"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  <w:r w:rsidRPr="008605B4">
        <w:rPr>
          <w:rFonts w:ascii="Times New Roman" w:hAnsi="Times New Roman" w:cs="Times New Roman"/>
          <w:sz w:val="24"/>
          <w:szCs w:val="24"/>
        </w:rPr>
        <w:t>»</w:t>
      </w:r>
      <w:r w:rsidR="00BE1FF0" w:rsidRPr="008605B4">
        <w:rPr>
          <w:rFonts w:ascii="Times New Roman" w:hAnsi="Times New Roman" w:cs="Times New Roman"/>
          <w:sz w:val="24"/>
          <w:szCs w:val="24"/>
        </w:rPr>
        <w:t xml:space="preserve">, и не содержат </w:t>
      </w:r>
      <w:r w:rsidR="008A6E19" w:rsidRPr="008605B4">
        <w:rPr>
          <w:rFonts w:ascii="Times New Roman" w:hAnsi="Times New Roman" w:cs="Times New Roman"/>
          <w:sz w:val="24"/>
          <w:szCs w:val="24"/>
        </w:rPr>
        <w:t xml:space="preserve">установленного норматива обеспеченности населения велосипедными дорожками и полосами для велосипедистов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F531D6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E1FF0" w:rsidRPr="008605B4">
        <w:rPr>
          <w:rFonts w:ascii="Times New Roman" w:hAnsi="Times New Roman" w:cs="Times New Roman"/>
          <w:sz w:val="24"/>
          <w:szCs w:val="24"/>
        </w:rPr>
        <w:t>.</w:t>
      </w:r>
    </w:p>
    <w:p w:rsidR="00AD7E08" w:rsidRPr="008605B4" w:rsidRDefault="00AD7E08" w:rsidP="00AD7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Действующие </w:t>
      </w:r>
      <w:r w:rsidR="001C39FA" w:rsidRPr="008605B4">
        <w:rPr>
          <w:rFonts w:ascii="Times New Roman" w:hAnsi="Times New Roman" w:cs="Times New Roman"/>
          <w:sz w:val="24"/>
          <w:szCs w:val="24"/>
        </w:rPr>
        <w:t xml:space="preserve">местные </w:t>
      </w:r>
      <w:r w:rsidRPr="008605B4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F531D6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05B4">
        <w:rPr>
          <w:rFonts w:ascii="Times New Roman" w:hAnsi="Times New Roman" w:cs="Times New Roman"/>
          <w:sz w:val="24"/>
          <w:szCs w:val="24"/>
        </w:rPr>
        <w:t xml:space="preserve"> состоят из:</w:t>
      </w:r>
    </w:p>
    <w:p w:rsidR="00AD7E08" w:rsidRPr="008605B4" w:rsidRDefault="00B474DC" w:rsidP="00AD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Cs/>
          <w:sz w:val="24"/>
          <w:szCs w:val="24"/>
        </w:rPr>
        <w:t>основная часть (расчетные показатели);</w:t>
      </w:r>
    </w:p>
    <w:p w:rsidR="00AD7E08" w:rsidRPr="008605B4" w:rsidRDefault="00667CC7" w:rsidP="00AD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493164997" w:history="1">
        <w:r w:rsidR="00B474DC" w:rsidRPr="008605B4">
          <w:rPr>
            <w:rFonts w:ascii="Times New Roman" w:hAnsi="Times New Roman" w:cs="Times New Roman"/>
            <w:bCs/>
            <w:sz w:val="24"/>
            <w:szCs w:val="24"/>
          </w:rPr>
          <w:t>материалы</w:t>
        </w:r>
      </w:hyperlink>
      <w:r w:rsidR="00B474DC" w:rsidRPr="008605B4">
        <w:rPr>
          <w:rFonts w:ascii="Times New Roman" w:hAnsi="Times New Roman" w:cs="Times New Roman"/>
          <w:bCs/>
          <w:sz w:val="24"/>
          <w:szCs w:val="24"/>
        </w:rPr>
        <w:t xml:space="preserve"> по обоснованию расчетных показателей, содержащихся в основной части местных нормативов градостроительного проектирования</w:t>
      </w:r>
      <w:r w:rsidR="000F0C22" w:rsidRPr="008605B4">
        <w:rPr>
          <w:rFonts w:ascii="Times New Roman" w:hAnsi="Times New Roman" w:cs="Times New Roman"/>
          <w:bCs/>
          <w:sz w:val="24"/>
          <w:szCs w:val="24"/>
        </w:rPr>
        <w:t xml:space="preserve"> (Материалы по обоснованию)</w:t>
      </w:r>
      <w:r w:rsidR="00B474DC" w:rsidRPr="008605B4">
        <w:rPr>
          <w:rFonts w:ascii="Times New Roman" w:hAnsi="Times New Roman" w:cs="Times New Roman"/>
          <w:bCs/>
          <w:sz w:val="24"/>
          <w:szCs w:val="24"/>
        </w:rPr>
        <w:t>;</w:t>
      </w:r>
    </w:p>
    <w:p w:rsidR="00AD7E08" w:rsidRPr="008605B4" w:rsidRDefault="00125E96" w:rsidP="00AD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п</w:t>
      </w:r>
      <w:r w:rsidR="00B474DC" w:rsidRPr="008605B4">
        <w:rPr>
          <w:rFonts w:ascii="Times New Roman" w:hAnsi="Times New Roman" w:cs="Times New Roman"/>
          <w:sz w:val="24"/>
          <w:szCs w:val="24"/>
        </w:rPr>
        <w:t xml:space="preserve">равила и область применения расчетных показателей, содержащихся в основной части местных нормативов градостроительного </w:t>
      </w:r>
      <w:r w:rsidRPr="008605B4">
        <w:rPr>
          <w:rFonts w:ascii="Times New Roman" w:hAnsi="Times New Roman" w:cs="Times New Roman"/>
          <w:sz w:val="24"/>
          <w:szCs w:val="24"/>
        </w:rPr>
        <w:t>проектирования</w:t>
      </w:r>
      <w:r w:rsidR="000F0C22" w:rsidRPr="008605B4">
        <w:rPr>
          <w:rFonts w:ascii="Times New Roman" w:hAnsi="Times New Roman" w:cs="Times New Roman"/>
          <w:sz w:val="24"/>
          <w:szCs w:val="24"/>
        </w:rPr>
        <w:t xml:space="preserve"> (правила и область применения)</w:t>
      </w:r>
      <w:r w:rsidRPr="008605B4">
        <w:rPr>
          <w:rFonts w:ascii="Times New Roman" w:hAnsi="Times New Roman" w:cs="Times New Roman"/>
          <w:sz w:val="24"/>
          <w:szCs w:val="24"/>
        </w:rPr>
        <w:t>;</w:t>
      </w:r>
    </w:p>
    <w:p w:rsidR="00AD7E08" w:rsidRPr="008605B4" w:rsidRDefault="00125E96" w:rsidP="00AD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286418" w:rsidRPr="008605B4" w:rsidRDefault="001C39FA" w:rsidP="00286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Настоящим проектом вносятся изменения в кажд</w:t>
      </w:r>
      <w:r w:rsidR="008A6E19" w:rsidRPr="008605B4">
        <w:rPr>
          <w:rFonts w:ascii="Times New Roman" w:hAnsi="Times New Roman" w:cs="Times New Roman"/>
          <w:sz w:val="24"/>
          <w:szCs w:val="24"/>
        </w:rPr>
        <w:t xml:space="preserve">ый раздел </w:t>
      </w:r>
      <w:r w:rsidRPr="008605B4">
        <w:rPr>
          <w:rFonts w:ascii="Times New Roman" w:hAnsi="Times New Roman" w:cs="Times New Roman"/>
          <w:sz w:val="24"/>
          <w:szCs w:val="24"/>
        </w:rPr>
        <w:t xml:space="preserve">действующих местных нормативов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125E96" w:rsidRPr="0086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25E96" w:rsidRPr="008605B4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125E96" w:rsidRPr="008605B4"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  <w:r w:rsidR="008A6E19" w:rsidRPr="008605B4">
        <w:rPr>
          <w:rFonts w:ascii="Times New Roman" w:hAnsi="Times New Roman" w:cs="Times New Roman"/>
          <w:sz w:val="24"/>
          <w:szCs w:val="24"/>
        </w:rPr>
        <w:t xml:space="preserve">, в части установления норматива обеспеченности населения велосипедными дорожками и полосами для велосипедистов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125E96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A6E19" w:rsidRPr="008605B4">
        <w:rPr>
          <w:rFonts w:ascii="Times New Roman" w:hAnsi="Times New Roman" w:cs="Times New Roman"/>
          <w:sz w:val="24"/>
          <w:szCs w:val="24"/>
        </w:rPr>
        <w:t>.</w:t>
      </w:r>
    </w:p>
    <w:p w:rsidR="005C48D6" w:rsidRPr="008605B4" w:rsidRDefault="005C48D6" w:rsidP="005C48D6">
      <w:pPr>
        <w:rPr>
          <w:rFonts w:ascii="Times New Roman" w:hAnsi="Times New Roman" w:cs="Times New Roman"/>
          <w:b/>
          <w:sz w:val="28"/>
          <w:szCs w:val="28"/>
        </w:rPr>
      </w:pPr>
      <w:r w:rsidRPr="008605B4">
        <w:rPr>
          <w:rFonts w:ascii="Times New Roman" w:hAnsi="Times New Roman" w:cs="Times New Roman"/>
          <w:b/>
          <w:sz w:val="28"/>
          <w:szCs w:val="28"/>
        </w:rPr>
        <w:lastRenderedPageBreak/>
        <w:t>Часть 1.</w:t>
      </w:r>
    </w:p>
    <w:p w:rsidR="005C48D6" w:rsidRPr="008605B4" w:rsidRDefault="005C48D6" w:rsidP="005C48D6">
      <w:pPr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8605B4">
        <w:rPr>
          <w:rFonts w:ascii="Times New Roman" w:hAnsi="Times New Roman" w:cs="Times New Roman"/>
          <w:sz w:val="24"/>
          <w:szCs w:val="24"/>
        </w:rPr>
        <w:t xml:space="preserve"> «Термины и определения» дополнить следующими формулировками:</w:t>
      </w:r>
    </w:p>
    <w:p w:rsidR="005C48D6" w:rsidRPr="008605B4" w:rsidRDefault="005C48D6" w:rsidP="005C48D6">
      <w:pPr>
        <w:rPr>
          <w:rFonts w:ascii="Times New Roman" w:hAnsi="Times New Roman" w:cs="Times New Roman"/>
          <w:b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ab/>
      </w:r>
      <w:r w:rsidRPr="008605B4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5C48D6" w:rsidRPr="008605B4" w:rsidRDefault="00DC5C4C" w:rsidP="00261716">
      <w:pPr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В</w:t>
      </w:r>
      <w:r w:rsidR="005C48D6" w:rsidRPr="008605B4">
        <w:rPr>
          <w:rFonts w:ascii="Times New Roman" w:hAnsi="Times New Roman" w:cs="Times New Roman"/>
          <w:b/>
          <w:sz w:val="24"/>
          <w:szCs w:val="24"/>
        </w:rPr>
        <w:t xml:space="preserve">елосипед </w:t>
      </w:r>
      <w:r w:rsidR="005C48D6" w:rsidRPr="008605B4">
        <w:rPr>
          <w:rFonts w:ascii="Times New Roman" w:hAnsi="Times New Roman" w:cs="Times New Roman"/>
          <w:sz w:val="24"/>
          <w:szCs w:val="24"/>
        </w:rPr>
        <w:t>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5C48D6" w:rsidRPr="008605B4" w:rsidRDefault="00DC5C4C" w:rsidP="002617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5B4">
        <w:rPr>
          <w:rFonts w:ascii="Times New Roman" w:hAnsi="Times New Roman" w:cs="Times New Roman"/>
          <w:b/>
          <w:sz w:val="24"/>
          <w:szCs w:val="24"/>
        </w:rPr>
        <w:t>В</w:t>
      </w:r>
      <w:r w:rsidR="005C48D6" w:rsidRPr="008605B4">
        <w:rPr>
          <w:rFonts w:ascii="Times New Roman" w:hAnsi="Times New Roman" w:cs="Times New Roman"/>
          <w:b/>
          <w:sz w:val="24"/>
          <w:szCs w:val="24"/>
        </w:rPr>
        <w:t>елопешеходная</w:t>
      </w:r>
      <w:proofErr w:type="spellEnd"/>
      <w:r w:rsidR="005C48D6" w:rsidRPr="008605B4">
        <w:rPr>
          <w:rFonts w:ascii="Times New Roman" w:hAnsi="Times New Roman" w:cs="Times New Roman"/>
          <w:b/>
          <w:sz w:val="24"/>
          <w:szCs w:val="24"/>
        </w:rPr>
        <w:t xml:space="preserve"> дорожка</w:t>
      </w:r>
      <w:r w:rsidR="005C48D6" w:rsidRPr="008605B4">
        <w:rPr>
          <w:rFonts w:ascii="Times New Roman" w:hAnsi="Times New Roman" w:cs="Times New Roman"/>
          <w:sz w:val="24"/>
          <w:szCs w:val="24"/>
        </w:rPr>
        <w:t xml:space="preserve"> -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5C48D6" w:rsidRPr="008605B4" w:rsidRDefault="00DC5C4C" w:rsidP="00261716">
      <w:pPr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В</w:t>
      </w:r>
      <w:r w:rsidR="005C48D6" w:rsidRPr="008605B4">
        <w:rPr>
          <w:rFonts w:ascii="Times New Roman" w:hAnsi="Times New Roman" w:cs="Times New Roman"/>
          <w:b/>
          <w:sz w:val="24"/>
          <w:szCs w:val="24"/>
        </w:rPr>
        <w:t>елосипедист</w:t>
      </w:r>
      <w:r w:rsidR="005C48D6" w:rsidRPr="008605B4">
        <w:rPr>
          <w:rFonts w:ascii="Times New Roman" w:hAnsi="Times New Roman" w:cs="Times New Roman"/>
          <w:sz w:val="24"/>
          <w:szCs w:val="24"/>
        </w:rPr>
        <w:t xml:space="preserve"> - лицо, управляющее велосипедом.</w:t>
      </w:r>
    </w:p>
    <w:p w:rsidR="00261716" w:rsidRPr="008605B4" w:rsidRDefault="00DC5C4C" w:rsidP="00261716">
      <w:pPr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В</w:t>
      </w:r>
      <w:r w:rsidR="005C48D6" w:rsidRPr="008605B4">
        <w:rPr>
          <w:rFonts w:ascii="Times New Roman" w:hAnsi="Times New Roman" w:cs="Times New Roman"/>
          <w:b/>
          <w:sz w:val="24"/>
          <w:szCs w:val="24"/>
        </w:rPr>
        <w:t>елосипедная дорожка</w:t>
      </w:r>
      <w:r w:rsidR="005C48D6" w:rsidRPr="008605B4">
        <w:rPr>
          <w:rFonts w:ascii="Times New Roman" w:hAnsi="Times New Roman" w:cs="Times New Roman"/>
          <w:sz w:val="24"/>
          <w:szCs w:val="24"/>
        </w:rPr>
        <w:t xml:space="preserve"> -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0F0C22" w:rsidRPr="008605B4" w:rsidRDefault="00DC5C4C" w:rsidP="00261716">
      <w:pPr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П</w:t>
      </w:r>
      <w:r w:rsidR="005C48D6" w:rsidRPr="008605B4">
        <w:rPr>
          <w:rFonts w:ascii="Times New Roman" w:hAnsi="Times New Roman" w:cs="Times New Roman"/>
          <w:b/>
          <w:sz w:val="24"/>
          <w:szCs w:val="24"/>
        </w:rPr>
        <w:t>олоса для велосипедистов</w:t>
      </w:r>
      <w:r w:rsidR="005C48D6" w:rsidRPr="008605B4">
        <w:rPr>
          <w:rFonts w:ascii="Times New Roman" w:hAnsi="Times New Roman" w:cs="Times New Roman"/>
          <w:sz w:val="24"/>
          <w:szCs w:val="24"/>
        </w:rPr>
        <w:t xml:space="preserve"> -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табличкой, расположенными над полосой.</w:t>
      </w:r>
    </w:p>
    <w:p w:rsidR="000F0C22" w:rsidRPr="008605B4" w:rsidRDefault="000F0C22" w:rsidP="00261716">
      <w:pPr>
        <w:pStyle w:val="1"/>
      </w:pPr>
    </w:p>
    <w:p w:rsidR="000F0C22" w:rsidRPr="008605B4" w:rsidRDefault="000F0C22" w:rsidP="00261716">
      <w:pPr>
        <w:pStyle w:val="1"/>
      </w:pPr>
    </w:p>
    <w:p w:rsidR="00261716" w:rsidRPr="008605B4" w:rsidRDefault="00261716" w:rsidP="00261716">
      <w:pPr>
        <w:pStyle w:val="1"/>
      </w:pPr>
    </w:p>
    <w:p w:rsidR="00261716" w:rsidRPr="008605B4" w:rsidRDefault="00261716" w:rsidP="00261716"/>
    <w:p w:rsidR="00261716" w:rsidRPr="008605B4" w:rsidRDefault="00261716" w:rsidP="00261716"/>
    <w:p w:rsidR="00261716" w:rsidRPr="008605B4" w:rsidRDefault="00261716" w:rsidP="00261716"/>
    <w:p w:rsidR="000D0115" w:rsidRPr="008605B4" w:rsidRDefault="000D0115" w:rsidP="000D0115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286418" w:rsidRPr="008605B4" w:rsidRDefault="00286418" w:rsidP="000D0115"/>
    <w:p w:rsidR="00125E96" w:rsidRPr="008605B4" w:rsidRDefault="00125E96" w:rsidP="00261716">
      <w:pPr>
        <w:pStyle w:val="1"/>
      </w:pPr>
      <w:r w:rsidRPr="008605B4">
        <w:lastRenderedPageBreak/>
        <w:t xml:space="preserve">Часть </w:t>
      </w:r>
      <w:r w:rsidR="00261716" w:rsidRPr="008605B4">
        <w:t>2</w:t>
      </w:r>
      <w:r w:rsidRPr="008605B4">
        <w:t>.</w:t>
      </w:r>
    </w:p>
    <w:p w:rsidR="00125E96" w:rsidRPr="008605B4" w:rsidRDefault="00125E96" w:rsidP="00125E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Раздел «</w:t>
      </w:r>
      <w:r w:rsidR="000F0C22" w:rsidRPr="008605B4">
        <w:rPr>
          <w:rFonts w:ascii="Times New Roman" w:hAnsi="Times New Roman" w:cs="Times New Roman"/>
          <w:bCs/>
          <w:sz w:val="24"/>
          <w:szCs w:val="24"/>
        </w:rPr>
        <w:t>Материалы по обоснованию</w:t>
      </w:r>
      <w:r w:rsidRPr="008605B4">
        <w:rPr>
          <w:rFonts w:ascii="Times New Roman" w:hAnsi="Times New Roman" w:cs="Times New Roman"/>
          <w:sz w:val="24"/>
          <w:szCs w:val="24"/>
        </w:rPr>
        <w:t>» дополнить следующими формулировками:</w:t>
      </w:r>
    </w:p>
    <w:p w:rsidR="00125E96" w:rsidRPr="008605B4" w:rsidRDefault="00125E96" w:rsidP="00125E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25E96" w:rsidRPr="008605B4" w:rsidRDefault="00125E96" w:rsidP="007B5A72">
      <w:pPr>
        <w:pStyle w:val="2"/>
        <w:numPr>
          <w:ilvl w:val="0"/>
          <w:numId w:val="0"/>
        </w:numPr>
        <w:ind w:firstLine="709"/>
      </w:pPr>
      <w:r w:rsidRPr="008605B4">
        <w:rPr>
          <w:lang w:val="ru-RU"/>
        </w:rPr>
        <w:t>Введение.</w:t>
      </w:r>
    </w:p>
    <w:p w:rsidR="00125E96" w:rsidRPr="008605B4" w:rsidRDefault="00125E96" w:rsidP="00125E96">
      <w:pPr>
        <w:pStyle w:val="a7"/>
        <w:numPr>
          <w:ilvl w:val="0"/>
          <w:numId w:val="5"/>
        </w:numPr>
        <w:spacing w:after="0" w:line="240" w:lineRule="auto"/>
        <w:ind w:left="0"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Законами и иными правовыми актами Российской Федерации</w:t>
      </w:r>
    </w:p>
    <w:p w:rsidR="00125E96" w:rsidRPr="008605B4" w:rsidRDefault="00797C96" w:rsidP="00797C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- </w:t>
      </w:r>
      <w:r w:rsidR="00125E96" w:rsidRPr="008605B4">
        <w:rPr>
          <w:rFonts w:ascii="Times New Roman" w:hAnsi="Times New Roman" w:cs="Times New Roman"/>
          <w:sz w:val="24"/>
          <w:szCs w:val="24"/>
        </w:rPr>
        <w:t xml:space="preserve">ГОСТ 33150-2014. Межгосударственный стандарт. Дороги автомобильные общего пользования. Проектирование пешеходных и велосипедных дорожек. Общие требования, введенного в действие приказом </w:t>
      </w:r>
      <w:proofErr w:type="spellStart"/>
      <w:r w:rsidR="00125E96" w:rsidRPr="008605B4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125E96" w:rsidRPr="008605B4">
        <w:rPr>
          <w:rFonts w:ascii="Times New Roman" w:hAnsi="Times New Roman" w:cs="Times New Roman"/>
          <w:sz w:val="24"/>
          <w:szCs w:val="24"/>
        </w:rPr>
        <w:t xml:space="preserve"> от 31.08.20</w:t>
      </w:r>
      <w:r w:rsidRPr="008605B4">
        <w:rPr>
          <w:rFonts w:ascii="Times New Roman" w:hAnsi="Times New Roman" w:cs="Times New Roman"/>
          <w:sz w:val="24"/>
          <w:szCs w:val="24"/>
        </w:rPr>
        <w:t>.</w:t>
      </w:r>
    </w:p>
    <w:p w:rsidR="00125E96" w:rsidRPr="008605B4" w:rsidRDefault="00797C96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>Методически</w:t>
      </w:r>
      <w:r w:rsidR="00DC5C4C" w:rsidRPr="008605B4">
        <w:rPr>
          <w:rFonts w:ascii="Times New Roman" w:hAnsi="Times New Roman" w:cs="Times New Roman"/>
          <w:b/>
          <w:sz w:val="24"/>
          <w:szCs w:val="24"/>
        </w:rPr>
        <w:t>е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 xml:space="preserve"> рекомендаци</w:t>
      </w:r>
      <w:r w:rsidR="00DC5C4C" w:rsidRPr="008605B4">
        <w:rPr>
          <w:rFonts w:ascii="Times New Roman" w:hAnsi="Times New Roman" w:cs="Times New Roman"/>
          <w:b/>
          <w:sz w:val="24"/>
          <w:szCs w:val="24"/>
        </w:rPr>
        <w:t>и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E96" w:rsidRPr="008605B4">
        <w:rPr>
          <w:rFonts w:ascii="Times New Roman" w:hAnsi="Times New Roman" w:cs="Times New Roman"/>
          <w:sz w:val="24"/>
          <w:szCs w:val="24"/>
        </w:rPr>
        <w:t>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N 711/</w:t>
      </w:r>
      <w:proofErr w:type="spellStart"/>
      <w:r w:rsidR="00125E96" w:rsidRPr="008605B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125E96" w:rsidRPr="008605B4">
        <w:rPr>
          <w:rFonts w:ascii="Times New Roman" w:hAnsi="Times New Roman" w:cs="Times New Roman"/>
          <w:sz w:val="24"/>
          <w:szCs w:val="24"/>
        </w:rPr>
        <w:t>, 15 N 1206-ст.</w:t>
      </w:r>
    </w:p>
    <w:p w:rsidR="00125E96" w:rsidRPr="008605B4" w:rsidRDefault="00797C96" w:rsidP="00797C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>Методически</w:t>
      </w:r>
      <w:r w:rsidR="00DC5C4C" w:rsidRPr="008605B4">
        <w:rPr>
          <w:rFonts w:ascii="Times New Roman" w:hAnsi="Times New Roman" w:cs="Times New Roman"/>
          <w:b/>
          <w:sz w:val="24"/>
          <w:szCs w:val="24"/>
        </w:rPr>
        <w:t>е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 xml:space="preserve"> рекомендаци</w:t>
      </w:r>
      <w:r w:rsidR="00DC5C4C" w:rsidRPr="008605B4">
        <w:rPr>
          <w:rFonts w:ascii="Times New Roman" w:hAnsi="Times New Roman" w:cs="Times New Roman"/>
          <w:b/>
          <w:sz w:val="24"/>
          <w:szCs w:val="24"/>
        </w:rPr>
        <w:t>и</w:t>
      </w:r>
      <w:r w:rsidR="00125E96" w:rsidRPr="008605B4">
        <w:rPr>
          <w:rFonts w:ascii="Times New Roman" w:hAnsi="Times New Roman" w:cs="Times New Roman"/>
          <w:sz w:val="24"/>
          <w:szCs w:val="24"/>
        </w:rPr>
        <w:t xml:space="preserve"> по разработке и реализации мероприятий по организации дорожного движения. Требований к планированию развития инфраструктуры велосипедного транспорта поселений, городских округов в Российской Федерации, согласованных Минтрансом России 24.07.2018 (одобренных протоколом Научно-технического совета открытого акционерного общества "Научно-исследовательский институт автомобильного транспорта" от 25 апреля 2017 г. N 2 и Межведомственным координационным комитетом проекта ПРООН/ГЭФ-Минтранса России "Сокращение выбросов парниковых газов от автомобильного 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 xml:space="preserve">транспорта в городах России" 5 октября 2017 года), </w:t>
      </w:r>
    </w:p>
    <w:p w:rsidR="00125E96" w:rsidRPr="008605B4" w:rsidRDefault="00125E96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C96" w:rsidRPr="008605B4" w:rsidRDefault="00797C96" w:rsidP="00797C96">
      <w:pPr>
        <w:pStyle w:val="3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05B4">
        <w:rPr>
          <w:rFonts w:ascii="Times New Roman" w:hAnsi="Times New Roman" w:cs="Times New Roman"/>
          <w:color w:val="auto"/>
          <w:sz w:val="24"/>
          <w:szCs w:val="24"/>
        </w:rPr>
        <w:t xml:space="preserve">Раздел 3. Обоснование расчетных показателей минимального допустимого уровня обеспеченности объектами местного значения </w:t>
      </w:r>
      <w:proofErr w:type="gramStart"/>
      <w:r w:rsidRPr="008605B4">
        <w:rPr>
          <w:rFonts w:ascii="Times New Roman" w:hAnsi="Times New Roman" w:cs="Times New Roman"/>
          <w:color w:val="auto"/>
          <w:sz w:val="24"/>
          <w:szCs w:val="24"/>
        </w:rPr>
        <w:t>поселения,  и</w:t>
      </w:r>
      <w:proofErr w:type="gramEnd"/>
      <w:r w:rsidRPr="008605B4">
        <w:rPr>
          <w:rFonts w:ascii="Times New Roman" w:hAnsi="Times New Roman" w:cs="Times New Roman"/>
          <w:color w:val="auto"/>
          <w:sz w:val="24"/>
          <w:szCs w:val="24"/>
        </w:rPr>
        <w:t xml:space="preserve">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797C96" w:rsidRPr="008605B4" w:rsidRDefault="00797C96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п. 3.5. Транспорт</w:t>
      </w:r>
      <w:r w:rsidRPr="008605B4">
        <w:rPr>
          <w:rFonts w:ascii="Times New Roman" w:hAnsi="Times New Roman" w:cs="Times New Roman"/>
          <w:sz w:val="24"/>
          <w:szCs w:val="24"/>
        </w:rPr>
        <w:t>.</w:t>
      </w:r>
    </w:p>
    <w:p w:rsidR="00797C96" w:rsidRPr="008605B4" w:rsidRDefault="00707389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5B4">
        <w:rPr>
          <w:rFonts w:ascii="Times New Roman" w:hAnsi="Times New Roman" w:cs="Times New Roman"/>
          <w:i/>
          <w:sz w:val="24"/>
          <w:szCs w:val="24"/>
        </w:rPr>
        <w:t xml:space="preserve">Дополнить </w:t>
      </w:r>
      <w:r w:rsidR="00797C96" w:rsidRPr="008605B4">
        <w:rPr>
          <w:rFonts w:ascii="Times New Roman" w:hAnsi="Times New Roman" w:cs="Times New Roman"/>
          <w:i/>
          <w:sz w:val="24"/>
          <w:szCs w:val="24"/>
        </w:rPr>
        <w:t xml:space="preserve">пп.3.5.4 </w:t>
      </w:r>
      <w:r w:rsidR="00321DD9" w:rsidRPr="008605B4">
        <w:rPr>
          <w:rFonts w:ascii="Times New Roman" w:hAnsi="Times New Roman" w:cs="Times New Roman"/>
          <w:i/>
          <w:sz w:val="24"/>
          <w:szCs w:val="24"/>
        </w:rPr>
        <w:t>Обоснование расчетных показателей велосипедных дорожек</w:t>
      </w:r>
    </w:p>
    <w:p w:rsidR="00183977" w:rsidRPr="008605B4" w:rsidRDefault="00321DD9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Велосипедные дорожки устраивают за пределами проезжей части дорог при соотношении интенсивностей дорожного движения автомобилей и велосипедистов, указанных в таблице 3.9.1</w:t>
      </w:r>
      <w:r w:rsidR="00125E96" w:rsidRPr="008605B4">
        <w:rPr>
          <w:rFonts w:ascii="Times New Roman" w:hAnsi="Times New Roman" w:cs="Times New Roman"/>
          <w:sz w:val="24"/>
          <w:szCs w:val="24"/>
        </w:rPr>
        <w:t>.</w:t>
      </w:r>
      <w:r w:rsidR="00183977" w:rsidRPr="0086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E96" w:rsidRPr="008605B4" w:rsidRDefault="00183977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Полосы для велосипедистов на проезжей части допускается устраивать на обычных автомобильных </w:t>
      </w:r>
      <w:proofErr w:type="gramStart"/>
      <w:r w:rsidRPr="008605B4">
        <w:rPr>
          <w:rFonts w:ascii="Times New Roman" w:hAnsi="Times New Roman" w:cs="Times New Roman"/>
          <w:sz w:val="24"/>
          <w:szCs w:val="24"/>
        </w:rPr>
        <w:t>дорогах  с</w:t>
      </w:r>
      <w:proofErr w:type="gramEnd"/>
      <w:r w:rsidRPr="008605B4">
        <w:rPr>
          <w:rFonts w:ascii="Times New Roman" w:hAnsi="Times New Roman" w:cs="Times New Roman"/>
          <w:sz w:val="24"/>
          <w:szCs w:val="24"/>
        </w:rPr>
        <w:t xml:space="preserve"> интенсивностью движения менее 2000 авт./</w:t>
      </w:r>
      <w:proofErr w:type="spellStart"/>
      <w:r w:rsidRPr="008605B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605B4">
        <w:rPr>
          <w:rFonts w:ascii="Times New Roman" w:hAnsi="Times New Roman" w:cs="Times New Roman"/>
          <w:sz w:val="24"/>
          <w:szCs w:val="24"/>
        </w:rPr>
        <w:t xml:space="preserve"> (до 150 авт./ч), согласно требованиям ГОСТ 33150-2014. Межгосударственный стандарт. Дороги автомобильные общего пользования. Проектирование пешеходных и велосипедных дорожек. Общие требования, введенного в действие приказом </w:t>
      </w:r>
      <w:proofErr w:type="spellStart"/>
      <w:r w:rsidRPr="008605B4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8605B4">
        <w:rPr>
          <w:rFonts w:ascii="Times New Roman" w:hAnsi="Times New Roman" w:cs="Times New Roman"/>
          <w:sz w:val="24"/>
          <w:szCs w:val="24"/>
        </w:rPr>
        <w:t xml:space="preserve"> от 31.08.20</w:t>
      </w:r>
    </w:p>
    <w:p w:rsidR="00125E96" w:rsidRPr="008605B4" w:rsidRDefault="00125E96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Таблица 3</w:t>
      </w:r>
      <w:r w:rsidR="000F0C22" w:rsidRPr="008605B4">
        <w:rPr>
          <w:rFonts w:ascii="Times New Roman" w:hAnsi="Times New Roman" w:cs="Times New Roman"/>
          <w:sz w:val="24"/>
          <w:szCs w:val="24"/>
        </w:rPr>
        <w:t>.9.1</w:t>
      </w:r>
      <w:r w:rsidR="00DC5C4C" w:rsidRPr="008605B4">
        <w:rPr>
          <w:rFonts w:ascii="Times New Roman" w:hAnsi="Times New Roman" w:cs="Times New Roman"/>
          <w:sz w:val="24"/>
          <w:szCs w:val="24"/>
        </w:rPr>
        <w:t xml:space="preserve"> Р</w:t>
      </w:r>
      <w:r w:rsidR="007F5C89" w:rsidRPr="008605B4">
        <w:rPr>
          <w:rFonts w:ascii="Times New Roman" w:hAnsi="Times New Roman" w:cs="Times New Roman"/>
          <w:sz w:val="24"/>
          <w:szCs w:val="24"/>
        </w:rPr>
        <w:t>асчет интенсивности движения велосипедов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576"/>
        <w:gridCol w:w="699"/>
        <w:gridCol w:w="709"/>
        <w:gridCol w:w="816"/>
      </w:tblGrid>
      <w:tr w:rsidR="00125E96" w:rsidRPr="008605B4" w:rsidTr="00425286">
        <w:tc>
          <w:tcPr>
            <w:tcW w:w="5778" w:type="dxa"/>
          </w:tcPr>
          <w:p w:rsidR="00125E96" w:rsidRPr="008605B4" w:rsidRDefault="00125E96" w:rsidP="004252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интенсивность движения автомобилей (суммарная в двух направлениях) </w:t>
            </w:r>
            <w:proofErr w:type="spellStart"/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93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до 400</w:t>
            </w:r>
          </w:p>
        </w:tc>
        <w:tc>
          <w:tcPr>
            <w:tcW w:w="576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99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16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25E96" w:rsidRPr="008605B4" w:rsidTr="00425286">
        <w:tc>
          <w:tcPr>
            <w:tcW w:w="5778" w:type="dxa"/>
          </w:tcPr>
          <w:p w:rsidR="00125E96" w:rsidRPr="008605B4" w:rsidRDefault="00125E96" w:rsidP="004252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интенсивность </w:t>
            </w:r>
            <w:proofErr w:type="gramStart"/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движения  велосипедистов</w:t>
            </w:r>
            <w:proofErr w:type="gramEnd"/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, вел/час</w:t>
            </w:r>
          </w:p>
        </w:tc>
        <w:tc>
          <w:tcPr>
            <w:tcW w:w="993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6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21DD9" w:rsidRPr="008605B4" w:rsidRDefault="00321DD9" w:rsidP="00321D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В сельских поселениях велосипедные дорожки могут быть совмещены с </w:t>
      </w:r>
      <w:r w:rsidR="00183977" w:rsidRPr="008605B4">
        <w:rPr>
          <w:rFonts w:ascii="Times New Roman" w:hAnsi="Times New Roman" w:cs="Times New Roman"/>
          <w:sz w:val="24"/>
          <w:szCs w:val="24"/>
        </w:rPr>
        <w:t xml:space="preserve">пешеходными. Тротуары и велосипедные дорожки следует устраивать приподнятыми на 15 см. над уровнем проездов. Пересечения тротуаров и велосипедных дорожек с </w:t>
      </w:r>
      <w:r w:rsidR="00842D9F" w:rsidRPr="008605B4">
        <w:rPr>
          <w:rFonts w:ascii="Times New Roman" w:hAnsi="Times New Roman" w:cs="Times New Roman"/>
          <w:sz w:val="24"/>
          <w:szCs w:val="24"/>
        </w:rPr>
        <w:t xml:space="preserve">второстепенными проездами, и </w:t>
      </w:r>
      <w:r w:rsidR="00183977" w:rsidRPr="008605B4">
        <w:rPr>
          <w:rFonts w:ascii="Times New Roman" w:hAnsi="Times New Roman" w:cs="Times New Roman"/>
          <w:sz w:val="24"/>
          <w:szCs w:val="24"/>
        </w:rPr>
        <w:t>на подходах к школам и детским дошкольным учреждениям – и с основными проездами следует предусматривать в одном уровне</w:t>
      </w:r>
      <w:r w:rsidR="00842D9F" w:rsidRPr="008605B4">
        <w:rPr>
          <w:rFonts w:ascii="Times New Roman" w:hAnsi="Times New Roman" w:cs="Times New Roman"/>
          <w:sz w:val="24"/>
          <w:szCs w:val="24"/>
        </w:rPr>
        <w:t xml:space="preserve"> с устройством рампы длинной соответственно 1,5 и 3м.</w:t>
      </w:r>
    </w:p>
    <w:p w:rsidR="00842D9F" w:rsidRPr="008605B4" w:rsidRDefault="00842D9F" w:rsidP="00321D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Велосипедные дорожки располагают на отдельном земляном полотне, у подошвы насыпей и за пределами выемок или на специально устраиваемых бермах. На походах к </w:t>
      </w:r>
      <w:r w:rsidRPr="008605B4">
        <w:rPr>
          <w:rFonts w:ascii="Times New Roman" w:hAnsi="Times New Roman" w:cs="Times New Roman"/>
          <w:sz w:val="24"/>
          <w:szCs w:val="24"/>
        </w:rPr>
        <w:lastRenderedPageBreak/>
        <w:t>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8D15B1" w:rsidRPr="008605B4" w:rsidRDefault="008D15B1" w:rsidP="000D0115">
      <w:pPr>
        <w:ind w:left="709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br w:type="page"/>
      </w:r>
    </w:p>
    <w:p w:rsidR="00261716" w:rsidRPr="008605B4" w:rsidRDefault="00261716" w:rsidP="00261716">
      <w:pPr>
        <w:pStyle w:val="1"/>
      </w:pPr>
      <w:bookmarkStart w:id="3" w:name="_Toc54256971"/>
      <w:r w:rsidRPr="008605B4">
        <w:lastRenderedPageBreak/>
        <w:t>Часть 3.</w:t>
      </w:r>
    </w:p>
    <w:p w:rsidR="00261716" w:rsidRPr="008605B4" w:rsidRDefault="00261716" w:rsidP="002617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Раздел 1. «</w:t>
      </w:r>
      <w:r w:rsidRPr="008605B4">
        <w:rPr>
          <w:rFonts w:ascii="Times New Roman" w:hAnsi="Times New Roman" w:cs="Times New Roman"/>
          <w:bCs/>
          <w:sz w:val="24"/>
          <w:szCs w:val="24"/>
          <w:lang w:val="x-none"/>
        </w:rPr>
        <w:t>Основная часть</w:t>
      </w:r>
      <w:r w:rsidRPr="008605B4">
        <w:rPr>
          <w:rFonts w:ascii="Times New Roman" w:hAnsi="Times New Roman" w:cs="Times New Roman"/>
          <w:sz w:val="24"/>
          <w:szCs w:val="24"/>
        </w:rPr>
        <w:t>» п. 1.5 «Транспорт» дополнить следующими формулировками:</w:t>
      </w:r>
    </w:p>
    <w:p w:rsidR="00261716" w:rsidRPr="008605B4" w:rsidRDefault="00261716" w:rsidP="002617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61716" w:rsidRPr="008605B4" w:rsidRDefault="00261716" w:rsidP="00261716">
      <w:pPr>
        <w:pStyle w:val="3"/>
        <w:keepNext w:val="0"/>
        <w:keepLines w:val="0"/>
        <w:spacing w:before="0" w:line="240" w:lineRule="auto"/>
        <w:ind w:firstLine="709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05B4">
        <w:rPr>
          <w:rFonts w:ascii="Times New Roman" w:hAnsi="Times New Roman" w:cs="Times New Roman"/>
          <w:color w:val="auto"/>
          <w:sz w:val="24"/>
          <w:szCs w:val="24"/>
        </w:rPr>
        <w:t xml:space="preserve">1.5.4 </w:t>
      </w:r>
      <w:r w:rsidR="001E4A39" w:rsidRPr="008605B4">
        <w:rPr>
          <w:rFonts w:ascii="Times New Roman" w:hAnsi="Times New Roman" w:cs="Times New Roman"/>
          <w:color w:val="auto"/>
          <w:sz w:val="24"/>
          <w:szCs w:val="24"/>
        </w:rPr>
        <w:t>Велосипедные дорожки в границах населенных пунктов</w:t>
      </w:r>
    </w:p>
    <w:p w:rsidR="00261716" w:rsidRPr="008605B4" w:rsidRDefault="00261716" w:rsidP="00261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 </w:t>
      </w:r>
      <w:r w:rsidR="00286418" w:rsidRPr="008605B4">
        <w:rPr>
          <w:rFonts w:ascii="Times New Roman" w:hAnsi="Times New Roman" w:cs="Times New Roman"/>
          <w:sz w:val="24"/>
          <w:szCs w:val="24"/>
        </w:rPr>
        <w:t xml:space="preserve">Расчетные показатели плотности сети </w:t>
      </w:r>
      <w:proofErr w:type="spellStart"/>
      <w:r w:rsidR="00286418" w:rsidRPr="008605B4">
        <w:rPr>
          <w:rFonts w:ascii="Times New Roman" w:hAnsi="Times New Roman" w:cs="Times New Roman"/>
          <w:sz w:val="24"/>
          <w:szCs w:val="24"/>
        </w:rPr>
        <w:t>велотранспортной</w:t>
      </w:r>
      <w:proofErr w:type="spellEnd"/>
      <w:r w:rsidR="00286418" w:rsidRPr="008605B4">
        <w:rPr>
          <w:rFonts w:ascii="Times New Roman" w:hAnsi="Times New Roman" w:cs="Times New Roman"/>
          <w:sz w:val="24"/>
          <w:szCs w:val="24"/>
        </w:rPr>
        <w:t xml:space="preserve"> инфраструктуры определяют минимально допустимый уровень обеспеченности.</w:t>
      </w:r>
    </w:p>
    <w:p w:rsidR="00286418" w:rsidRPr="008605B4" w:rsidRDefault="00286418" w:rsidP="00261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минимального допустимого уровня обеспеченности велосипедными дорожками, </w:t>
      </w:r>
      <w:proofErr w:type="spellStart"/>
      <w:r w:rsidRPr="008605B4">
        <w:rPr>
          <w:rFonts w:ascii="Times New Roman" w:hAnsi="Times New Roman" w:cs="Times New Roman"/>
          <w:sz w:val="24"/>
          <w:szCs w:val="24"/>
        </w:rPr>
        <w:t>велополосами</w:t>
      </w:r>
      <w:proofErr w:type="spellEnd"/>
      <w:r w:rsidRPr="008605B4">
        <w:rPr>
          <w:rFonts w:ascii="Times New Roman" w:hAnsi="Times New Roman" w:cs="Times New Roman"/>
          <w:sz w:val="24"/>
          <w:szCs w:val="24"/>
        </w:rPr>
        <w:t xml:space="preserve"> в соответствии со Сводом правил СП</w:t>
      </w:r>
      <w:r w:rsidR="00A62ECB" w:rsidRPr="008605B4">
        <w:rPr>
          <w:rFonts w:ascii="Times New Roman" w:hAnsi="Times New Roman" w:cs="Times New Roman"/>
          <w:sz w:val="24"/>
          <w:szCs w:val="24"/>
        </w:rPr>
        <w:t xml:space="preserve"> 42.13330.2016 «Градостроительство. Планировка и застройка городских и сельских поселений. Актуализированная редакция СНиП 2.07.01-89*» составляет в среднем 0,16 км на км</w:t>
      </w:r>
      <w:r w:rsidR="00A62ECB" w:rsidRPr="008605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2ECB" w:rsidRPr="008605B4">
        <w:rPr>
          <w:rFonts w:ascii="Times New Roman" w:hAnsi="Times New Roman" w:cs="Times New Roman"/>
          <w:sz w:val="24"/>
          <w:szCs w:val="24"/>
        </w:rPr>
        <w:t xml:space="preserve"> в застроенной, планируемой к застройке территории.</w:t>
      </w:r>
    </w:p>
    <w:p w:rsidR="00A62ECB" w:rsidRPr="008605B4" w:rsidRDefault="00A62ECB" w:rsidP="00261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Расчетные показатели максимального допустимого уровня</w:t>
      </w:r>
      <w:r w:rsidR="007F5C89" w:rsidRPr="008605B4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объектов </w:t>
      </w:r>
      <w:proofErr w:type="spellStart"/>
      <w:r w:rsidR="007F5C89" w:rsidRPr="008605B4">
        <w:rPr>
          <w:rFonts w:ascii="Times New Roman" w:hAnsi="Times New Roman" w:cs="Times New Roman"/>
          <w:sz w:val="24"/>
          <w:szCs w:val="24"/>
        </w:rPr>
        <w:t>велотранспортной</w:t>
      </w:r>
      <w:proofErr w:type="spellEnd"/>
      <w:r w:rsidR="007F5C89" w:rsidRPr="008605B4">
        <w:rPr>
          <w:rFonts w:ascii="Times New Roman" w:hAnsi="Times New Roman" w:cs="Times New Roman"/>
          <w:sz w:val="24"/>
          <w:szCs w:val="24"/>
        </w:rPr>
        <w:t xml:space="preserve"> </w:t>
      </w:r>
      <w:r w:rsidR="00DC5C4C" w:rsidRPr="008605B4">
        <w:rPr>
          <w:rFonts w:ascii="Times New Roman" w:hAnsi="Times New Roman" w:cs="Times New Roman"/>
          <w:sz w:val="24"/>
          <w:szCs w:val="24"/>
        </w:rPr>
        <w:t>инфраструктуры</w:t>
      </w:r>
      <w:r w:rsidR="007F5C89" w:rsidRPr="008605B4">
        <w:rPr>
          <w:rFonts w:ascii="Times New Roman" w:hAnsi="Times New Roman" w:cs="Times New Roman"/>
          <w:sz w:val="24"/>
          <w:szCs w:val="24"/>
        </w:rPr>
        <w:t xml:space="preserve"> (велосипедные дорожки, </w:t>
      </w:r>
      <w:proofErr w:type="spellStart"/>
      <w:r w:rsidR="007F5C89" w:rsidRPr="008605B4">
        <w:rPr>
          <w:rFonts w:ascii="Times New Roman" w:hAnsi="Times New Roman" w:cs="Times New Roman"/>
          <w:sz w:val="24"/>
          <w:szCs w:val="24"/>
        </w:rPr>
        <w:t>велополосы</w:t>
      </w:r>
      <w:proofErr w:type="spellEnd"/>
      <w:r w:rsidR="007F5C89" w:rsidRPr="008605B4">
        <w:rPr>
          <w:rFonts w:ascii="Times New Roman" w:hAnsi="Times New Roman" w:cs="Times New Roman"/>
          <w:sz w:val="24"/>
          <w:szCs w:val="24"/>
        </w:rPr>
        <w:t xml:space="preserve">) в системе элементов обустройства автомобильных дорог для населения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7F5C89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 не </w:t>
      </w:r>
      <w:r w:rsidR="00DC5C4C" w:rsidRPr="008605B4">
        <w:rPr>
          <w:rFonts w:ascii="Times New Roman" w:hAnsi="Times New Roman" w:cs="Times New Roman"/>
          <w:sz w:val="24"/>
          <w:szCs w:val="24"/>
        </w:rPr>
        <w:t>нормируются</w:t>
      </w:r>
      <w:r w:rsidR="007F5C89" w:rsidRPr="008605B4">
        <w:rPr>
          <w:rFonts w:ascii="Times New Roman" w:hAnsi="Times New Roman" w:cs="Times New Roman"/>
          <w:sz w:val="24"/>
          <w:szCs w:val="24"/>
        </w:rPr>
        <w:t>.</w:t>
      </w:r>
    </w:p>
    <w:p w:rsidR="007F5C89" w:rsidRPr="008605B4" w:rsidRDefault="007F5C89" w:rsidP="007F5C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Велосипедные дорожки устраивают за пределами проезжей части дорог при соотношениях </w:t>
      </w:r>
      <w:proofErr w:type="gramStart"/>
      <w:r w:rsidRPr="008605B4">
        <w:rPr>
          <w:rFonts w:ascii="Times New Roman" w:hAnsi="Times New Roman" w:cs="Times New Roman"/>
          <w:sz w:val="24"/>
          <w:szCs w:val="24"/>
        </w:rPr>
        <w:t>интенсивностей движения автомобилей и велосипедов</w:t>
      </w:r>
      <w:proofErr w:type="gramEnd"/>
      <w:r w:rsidRPr="008605B4">
        <w:rPr>
          <w:rFonts w:ascii="Times New Roman" w:hAnsi="Times New Roman" w:cs="Times New Roman"/>
          <w:sz w:val="24"/>
          <w:szCs w:val="24"/>
        </w:rPr>
        <w:t xml:space="preserve"> указанных в таблице 1.7.1.</w:t>
      </w:r>
    </w:p>
    <w:p w:rsidR="007F5C89" w:rsidRPr="008605B4" w:rsidRDefault="007F5C89" w:rsidP="007F5C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Таблица </w:t>
      </w:r>
      <w:proofErr w:type="gramStart"/>
      <w:r w:rsidRPr="008605B4">
        <w:rPr>
          <w:rFonts w:ascii="Times New Roman" w:hAnsi="Times New Roman" w:cs="Times New Roman"/>
          <w:sz w:val="24"/>
          <w:szCs w:val="24"/>
        </w:rPr>
        <w:t>1.7.1  Расчет</w:t>
      </w:r>
      <w:proofErr w:type="gramEnd"/>
      <w:r w:rsidRPr="008605B4">
        <w:rPr>
          <w:rFonts w:ascii="Times New Roman" w:hAnsi="Times New Roman" w:cs="Times New Roman"/>
          <w:sz w:val="24"/>
          <w:szCs w:val="24"/>
        </w:rPr>
        <w:t xml:space="preserve"> интенсивности движения велосипедов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576"/>
        <w:gridCol w:w="699"/>
        <w:gridCol w:w="709"/>
        <w:gridCol w:w="816"/>
      </w:tblGrid>
      <w:tr w:rsidR="007F5C89" w:rsidRPr="008605B4" w:rsidTr="00526C26">
        <w:tc>
          <w:tcPr>
            <w:tcW w:w="5778" w:type="dxa"/>
          </w:tcPr>
          <w:p w:rsidR="007F5C89" w:rsidRPr="008605B4" w:rsidRDefault="007F5C89" w:rsidP="0052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интенсивность движения автомобилей (суммарная в двух направлениях) </w:t>
            </w:r>
            <w:proofErr w:type="spellStart"/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93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до 400</w:t>
            </w:r>
          </w:p>
        </w:tc>
        <w:tc>
          <w:tcPr>
            <w:tcW w:w="576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99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16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7F5C89" w:rsidRPr="008605B4" w:rsidTr="00526C26">
        <w:tc>
          <w:tcPr>
            <w:tcW w:w="5778" w:type="dxa"/>
          </w:tcPr>
          <w:p w:rsidR="007F5C89" w:rsidRPr="008605B4" w:rsidRDefault="007F5C89" w:rsidP="0052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интенсивность </w:t>
            </w:r>
            <w:proofErr w:type="gramStart"/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движения  велосипедистов</w:t>
            </w:r>
            <w:proofErr w:type="gramEnd"/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, вел/час</w:t>
            </w:r>
          </w:p>
        </w:tc>
        <w:tc>
          <w:tcPr>
            <w:tcW w:w="993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6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F5C89" w:rsidRPr="008605B4" w:rsidRDefault="007F5C89" w:rsidP="007F5C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5C89" w:rsidRPr="008605B4" w:rsidRDefault="007F5C89" w:rsidP="007F5C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Размещение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261716" w:rsidRPr="008605B4" w:rsidRDefault="007F5C89" w:rsidP="007F5C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Устройство велосипедных дорожек должно обеспечивать безопасные условия движения велосипедистов. Обустройство автомобильной </w:t>
      </w:r>
      <w:proofErr w:type="gramStart"/>
      <w:r w:rsidRPr="008605B4">
        <w:rPr>
          <w:rFonts w:ascii="Times New Roman" w:hAnsi="Times New Roman" w:cs="Times New Roman"/>
          <w:sz w:val="24"/>
          <w:szCs w:val="24"/>
        </w:rPr>
        <w:t>дороги  велосипедными</w:t>
      </w:r>
      <w:proofErr w:type="gramEnd"/>
      <w:r w:rsidRPr="008605B4">
        <w:rPr>
          <w:rFonts w:ascii="Times New Roman" w:hAnsi="Times New Roman" w:cs="Times New Roman"/>
          <w:sz w:val="24"/>
          <w:szCs w:val="24"/>
        </w:rPr>
        <w:t xml:space="preserve">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7F5C89" w:rsidRPr="008605B4" w:rsidRDefault="007F5C89" w:rsidP="006309B5">
      <w:pPr>
        <w:pStyle w:val="1"/>
        <w:ind w:left="0"/>
      </w:pPr>
    </w:p>
    <w:p w:rsidR="007F5C89" w:rsidRPr="008605B4" w:rsidRDefault="007F5C89" w:rsidP="007F5C89"/>
    <w:p w:rsidR="007F5C89" w:rsidRPr="008605B4" w:rsidRDefault="007F5C89" w:rsidP="007F5C89"/>
    <w:p w:rsidR="007F5C89" w:rsidRPr="008605B4" w:rsidRDefault="007F5C89" w:rsidP="007F5C89"/>
    <w:p w:rsidR="007F5C89" w:rsidRPr="008605B4" w:rsidRDefault="007F5C89" w:rsidP="007F5C89"/>
    <w:p w:rsidR="007F5C89" w:rsidRPr="008605B4" w:rsidRDefault="007F5C89" w:rsidP="007F5C89"/>
    <w:p w:rsidR="007F5C89" w:rsidRPr="008605B4" w:rsidRDefault="007F5C89" w:rsidP="007F5C89"/>
    <w:p w:rsidR="00580211" w:rsidRPr="008605B4" w:rsidRDefault="00580211" w:rsidP="006309B5">
      <w:pPr>
        <w:pStyle w:val="1"/>
        <w:ind w:left="0"/>
      </w:pPr>
      <w:r w:rsidRPr="008605B4">
        <w:lastRenderedPageBreak/>
        <w:t xml:space="preserve">Часть </w:t>
      </w:r>
      <w:r w:rsidR="006309B5" w:rsidRPr="008605B4">
        <w:t>4</w:t>
      </w:r>
      <w:r w:rsidRPr="008605B4">
        <w:t>.</w:t>
      </w:r>
      <w:bookmarkEnd w:id="3"/>
    </w:p>
    <w:p w:rsidR="00580211" w:rsidRPr="008605B4" w:rsidRDefault="00580211" w:rsidP="0029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Раздел</w:t>
      </w:r>
      <w:r w:rsidR="00734C03" w:rsidRPr="008605B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605B4">
        <w:rPr>
          <w:rFonts w:ascii="Times New Roman" w:hAnsi="Times New Roman" w:cs="Times New Roman"/>
          <w:sz w:val="24"/>
          <w:szCs w:val="24"/>
        </w:rPr>
        <w:t xml:space="preserve"> «</w:t>
      </w:r>
      <w:hyperlink w:anchor="_Toc493164997" w:history="1">
        <w:r w:rsidRPr="008605B4">
          <w:rPr>
            <w:rFonts w:ascii="Times New Roman" w:hAnsi="Times New Roman" w:cs="Times New Roman"/>
            <w:bCs/>
            <w:sz w:val="24"/>
            <w:szCs w:val="24"/>
          </w:rPr>
          <w:t>Правила и область применения</w:t>
        </w:r>
      </w:hyperlink>
      <w:r w:rsidRPr="008605B4">
        <w:rPr>
          <w:rFonts w:ascii="Times New Roman" w:hAnsi="Times New Roman" w:cs="Times New Roman"/>
          <w:sz w:val="24"/>
          <w:szCs w:val="24"/>
        </w:rPr>
        <w:t>» дополнить следующими формулировками:</w:t>
      </w:r>
    </w:p>
    <w:p w:rsidR="00DC4CDE" w:rsidRPr="008605B4" w:rsidRDefault="00DC4CDE" w:rsidP="0029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03" w:rsidRPr="008605B4" w:rsidRDefault="006F62A9" w:rsidP="00734C03">
      <w:pPr>
        <w:pStyle w:val="a8"/>
        <w:numPr>
          <w:ilvl w:val="1"/>
          <w:numId w:val="5"/>
        </w:numPr>
        <w:rPr>
          <w:b/>
        </w:rPr>
      </w:pPr>
      <w:bookmarkStart w:id="4" w:name="_Toc431808971"/>
      <w:bookmarkStart w:id="5" w:name="_Toc431809056"/>
      <w:bookmarkStart w:id="6" w:name="_Toc491644073"/>
      <w:bookmarkStart w:id="7" w:name="_Toc493164998"/>
      <w:bookmarkStart w:id="8" w:name="_Toc54256973"/>
      <w:r w:rsidRPr="008605B4">
        <w:rPr>
          <w:b/>
        </w:rPr>
        <w:t>Область применения</w:t>
      </w:r>
      <w:r w:rsidR="00734C03" w:rsidRPr="008605B4">
        <w:rPr>
          <w:b/>
        </w:rPr>
        <w:t xml:space="preserve"> расчетных показателей</w:t>
      </w:r>
    </w:p>
    <w:p w:rsidR="00734C03" w:rsidRPr="008605B4" w:rsidRDefault="006F62A9" w:rsidP="00734C03">
      <w:pPr>
        <w:pStyle w:val="a8"/>
      </w:pPr>
      <w:r w:rsidRPr="008605B4">
        <w:t xml:space="preserve"> </w:t>
      </w:r>
      <w:bookmarkEnd w:id="4"/>
      <w:bookmarkEnd w:id="5"/>
      <w:bookmarkEnd w:id="6"/>
      <w:bookmarkEnd w:id="7"/>
      <w:bookmarkEnd w:id="8"/>
    </w:p>
    <w:p w:rsidR="00DC4CDE" w:rsidRPr="008605B4" w:rsidRDefault="000848A5" w:rsidP="00734C03">
      <w:pPr>
        <w:pStyle w:val="a8"/>
      </w:pPr>
      <w:r w:rsidRPr="008605B4">
        <w:t>К перечню «</w:t>
      </w:r>
      <w:r w:rsidR="00DC4CDE" w:rsidRPr="008605B4">
        <w:t xml:space="preserve">Расчетные показатели минимально допустимого уровня обеспеченности объектами местного значения населения района и расчетные показатели максимально допустимого уровня территориальной доступности таких объектов для </w:t>
      </w:r>
      <w:r w:rsidR="006309B5" w:rsidRPr="008605B4">
        <w:t xml:space="preserve">населения </w:t>
      </w:r>
      <w:r w:rsidR="008605B4" w:rsidRPr="008605B4">
        <w:t>Писаревского</w:t>
      </w:r>
      <w:r w:rsidR="006309B5" w:rsidRPr="008605B4">
        <w:t xml:space="preserve"> сельского поселения</w:t>
      </w:r>
      <w:r w:rsidR="00DC4CDE" w:rsidRPr="008605B4">
        <w:t xml:space="preserve">, установленные в МНГП </w:t>
      </w:r>
      <w:r w:rsidR="00841CBE" w:rsidRPr="008605B4">
        <w:t>добавить:</w:t>
      </w:r>
    </w:p>
    <w:p w:rsidR="00841CBE" w:rsidRPr="009651E2" w:rsidRDefault="006F62A9" w:rsidP="00DC5C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-</w:t>
      </w:r>
      <w:r w:rsidR="00734C03" w:rsidRPr="008605B4">
        <w:rPr>
          <w:rFonts w:ascii="Times New Roman" w:hAnsi="Times New Roman" w:cs="Times New Roman"/>
          <w:sz w:val="24"/>
          <w:szCs w:val="24"/>
        </w:rPr>
        <w:t xml:space="preserve"> </w:t>
      </w:r>
      <w:r w:rsidRPr="008605B4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0848A5" w:rsidRPr="008605B4">
        <w:rPr>
          <w:rFonts w:ascii="Times New Roman" w:hAnsi="Times New Roman" w:cs="Times New Roman"/>
          <w:sz w:val="24"/>
          <w:szCs w:val="24"/>
        </w:rPr>
        <w:t>проектной документации применительно к объектам транспортной инфраструктуры</w:t>
      </w:r>
      <w:r w:rsidR="00F85733" w:rsidRPr="008605B4">
        <w:rPr>
          <w:rFonts w:ascii="Times New Roman" w:hAnsi="Times New Roman" w:cs="Times New Roman"/>
          <w:sz w:val="24"/>
          <w:szCs w:val="24"/>
        </w:rPr>
        <w:t>,</w:t>
      </w:r>
      <w:r w:rsidR="000848A5" w:rsidRPr="008605B4">
        <w:rPr>
          <w:rFonts w:ascii="Times New Roman" w:hAnsi="Times New Roman" w:cs="Times New Roman"/>
          <w:sz w:val="24"/>
          <w:szCs w:val="24"/>
        </w:rPr>
        <w:t xml:space="preserve"> </w:t>
      </w:r>
      <w:r w:rsidR="00F85733" w:rsidRPr="008605B4"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  <w:r w:rsidR="000848A5" w:rsidRPr="008605B4">
        <w:rPr>
          <w:rFonts w:ascii="Times New Roman" w:hAnsi="Times New Roman" w:cs="Times New Roman"/>
          <w:sz w:val="24"/>
          <w:szCs w:val="24"/>
        </w:rPr>
        <w:t xml:space="preserve">федерального, регионального, местного значения </w:t>
      </w:r>
      <w:r w:rsidR="009D6CD9" w:rsidRPr="008605B4">
        <w:rPr>
          <w:rFonts w:ascii="Times New Roman" w:hAnsi="Times New Roman" w:cs="Times New Roman"/>
          <w:sz w:val="24"/>
          <w:szCs w:val="24"/>
        </w:rPr>
        <w:t xml:space="preserve">(капитальный ремонт, реконструкция, строительство) </w:t>
      </w:r>
      <w:r w:rsidR="000848A5" w:rsidRPr="008605B4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734C03" w:rsidRPr="0086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734C03" w:rsidRPr="008605B4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734C03" w:rsidRPr="008605B4"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  <w:r w:rsidR="00F85733" w:rsidRPr="008605B4">
        <w:rPr>
          <w:rFonts w:ascii="Times New Roman" w:hAnsi="Times New Roman" w:cs="Times New Roman"/>
          <w:sz w:val="24"/>
          <w:szCs w:val="24"/>
        </w:rPr>
        <w:t>.</w:t>
      </w:r>
    </w:p>
    <w:sectPr w:rsidR="00841CBE" w:rsidRPr="009651E2" w:rsidSect="00F705A6">
      <w:headerReference w:type="default" r:id="rId8"/>
      <w:footerReference w:type="default" r:id="rId9"/>
      <w:pgSz w:w="11906" w:h="16838"/>
      <w:pgMar w:top="28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C7" w:rsidRDefault="00667CC7" w:rsidP="00C93304">
      <w:pPr>
        <w:spacing w:after="0" w:line="240" w:lineRule="auto"/>
      </w:pPr>
      <w:r>
        <w:separator/>
      </w:r>
    </w:p>
  </w:endnote>
  <w:endnote w:type="continuationSeparator" w:id="0">
    <w:p w:rsidR="00667CC7" w:rsidRDefault="00667CC7" w:rsidP="00C9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04" w:rsidRDefault="00C93304" w:rsidP="00C93304">
    <w:pPr>
      <w:pStyle w:val="ac"/>
      <w:jc w:val="center"/>
      <w:rPr>
        <w:rFonts w:ascii="Times New Roman" w:hAnsi="Times New Roman" w:cs="Times New Roman"/>
      </w:rPr>
    </w:pPr>
    <w:r w:rsidRPr="00C93304">
      <w:rPr>
        <w:rFonts w:ascii="Times New Roman" w:hAnsi="Times New Roman" w:cs="Times New Roman"/>
      </w:rPr>
      <w:t xml:space="preserve">Проект внесения изменений в местные нормативы градостроительного проектирования </w:t>
    </w:r>
    <w:r w:rsidR="008605B4" w:rsidRPr="008605B4">
      <w:rPr>
        <w:rFonts w:ascii="Times New Roman" w:hAnsi="Times New Roman" w:cs="Times New Roman"/>
        <w:szCs w:val="24"/>
      </w:rPr>
      <w:t>Писаревского</w:t>
    </w:r>
    <w:r w:rsidR="0099774D">
      <w:rPr>
        <w:rFonts w:ascii="Times New Roman" w:hAnsi="Times New Roman" w:cs="Times New Roman"/>
      </w:rPr>
      <w:t xml:space="preserve"> муниципального образования </w:t>
    </w:r>
    <w:proofErr w:type="spellStart"/>
    <w:r w:rsidR="0099774D">
      <w:rPr>
        <w:rFonts w:ascii="Times New Roman" w:hAnsi="Times New Roman" w:cs="Times New Roman"/>
      </w:rPr>
      <w:t>Тулунского</w:t>
    </w:r>
    <w:proofErr w:type="spellEnd"/>
    <w:r w:rsidR="0099774D">
      <w:rPr>
        <w:rFonts w:ascii="Times New Roman" w:hAnsi="Times New Roman" w:cs="Times New Roman"/>
      </w:rPr>
      <w:t xml:space="preserve"> </w:t>
    </w:r>
    <w:r w:rsidR="008605B4">
      <w:rPr>
        <w:rFonts w:ascii="Times New Roman" w:hAnsi="Times New Roman" w:cs="Times New Roman"/>
      </w:rPr>
      <w:t>района Иркутской</w:t>
    </w:r>
    <w:r w:rsidR="0099774D">
      <w:rPr>
        <w:rFonts w:ascii="Times New Roman" w:hAnsi="Times New Roman" w:cs="Times New Roman"/>
      </w:rPr>
      <w:t xml:space="preserve"> области</w:t>
    </w:r>
  </w:p>
  <w:p w:rsidR="0099774D" w:rsidRPr="00C93304" w:rsidRDefault="0099774D" w:rsidP="00C93304">
    <w:pPr>
      <w:pStyle w:val="ac"/>
      <w:jc w:val="center"/>
      <w:rPr>
        <w:rFonts w:ascii="Times New Roman" w:hAnsi="Times New Roman" w:cs="Times New Roman"/>
      </w:rPr>
    </w:pPr>
  </w:p>
  <w:p w:rsidR="00C93304" w:rsidRDefault="00C933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C7" w:rsidRDefault="00667CC7" w:rsidP="00C93304">
      <w:pPr>
        <w:spacing w:after="0" w:line="240" w:lineRule="auto"/>
      </w:pPr>
      <w:r>
        <w:separator/>
      </w:r>
    </w:p>
  </w:footnote>
  <w:footnote w:type="continuationSeparator" w:id="0">
    <w:p w:rsidR="00667CC7" w:rsidRDefault="00667CC7" w:rsidP="00C9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144491"/>
      <w:docPartObj>
        <w:docPartGallery w:val="Page Numbers (Top of Page)"/>
        <w:docPartUnique/>
      </w:docPartObj>
    </w:sdtPr>
    <w:sdtEndPr/>
    <w:sdtContent>
      <w:p w:rsidR="001365D8" w:rsidRDefault="001365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2E9">
          <w:rPr>
            <w:noProof/>
          </w:rPr>
          <w:t>9</w:t>
        </w:r>
        <w:r>
          <w:fldChar w:fldCharType="end"/>
        </w:r>
      </w:p>
    </w:sdtContent>
  </w:sdt>
  <w:p w:rsidR="001365D8" w:rsidRDefault="001365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B5599"/>
    <w:multiLevelType w:val="multilevel"/>
    <w:tmpl w:val="2578E54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C150A12"/>
    <w:multiLevelType w:val="hybridMultilevel"/>
    <w:tmpl w:val="F8624CE0"/>
    <w:lvl w:ilvl="0" w:tplc="8166C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10DA3"/>
    <w:multiLevelType w:val="multilevel"/>
    <w:tmpl w:val="34D67AC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3">
    <w:nsid w:val="1DFD2ECB"/>
    <w:multiLevelType w:val="hybridMultilevel"/>
    <w:tmpl w:val="440CE442"/>
    <w:lvl w:ilvl="0" w:tplc="F3523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F0D31"/>
    <w:multiLevelType w:val="multilevel"/>
    <w:tmpl w:val="8530F8C8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3971FEA"/>
    <w:multiLevelType w:val="hybridMultilevel"/>
    <w:tmpl w:val="30DA9A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E264B3"/>
    <w:multiLevelType w:val="hybridMultilevel"/>
    <w:tmpl w:val="EB363BDE"/>
    <w:lvl w:ilvl="0" w:tplc="4B903E6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15920"/>
    <w:multiLevelType w:val="multilevel"/>
    <w:tmpl w:val="F582472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F396333"/>
    <w:multiLevelType w:val="hybridMultilevel"/>
    <w:tmpl w:val="FBC2E488"/>
    <w:lvl w:ilvl="0" w:tplc="F918A948">
      <w:start w:val="2"/>
      <w:numFmt w:val="decimal"/>
      <w:lvlText w:val="%1.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9A247FB"/>
    <w:multiLevelType w:val="hybridMultilevel"/>
    <w:tmpl w:val="D3E483CC"/>
    <w:lvl w:ilvl="0" w:tplc="C31802A8">
      <w:start w:val="1"/>
      <w:numFmt w:val="decimal"/>
      <w:pStyle w:val="2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AF21EBE"/>
    <w:multiLevelType w:val="multilevel"/>
    <w:tmpl w:val="F7F29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</w:lvl>
  </w:abstractNum>
  <w:abstractNum w:abstractNumId="11">
    <w:nsid w:val="6B2417E0"/>
    <w:multiLevelType w:val="hybridMultilevel"/>
    <w:tmpl w:val="67F0FDF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D2"/>
    <w:rsid w:val="00006E6A"/>
    <w:rsid w:val="00045B07"/>
    <w:rsid w:val="00071E3F"/>
    <w:rsid w:val="000848A5"/>
    <w:rsid w:val="000A4EAC"/>
    <w:rsid w:val="000A5FC5"/>
    <w:rsid w:val="000C0D09"/>
    <w:rsid w:val="000D0115"/>
    <w:rsid w:val="000F0C22"/>
    <w:rsid w:val="000F12AB"/>
    <w:rsid w:val="000F7557"/>
    <w:rsid w:val="001037EF"/>
    <w:rsid w:val="0011438B"/>
    <w:rsid w:val="00125E96"/>
    <w:rsid w:val="001365D8"/>
    <w:rsid w:val="00137B3D"/>
    <w:rsid w:val="00147032"/>
    <w:rsid w:val="00183977"/>
    <w:rsid w:val="00195D61"/>
    <w:rsid w:val="001C39FA"/>
    <w:rsid w:val="001E4A39"/>
    <w:rsid w:val="001F185F"/>
    <w:rsid w:val="00226216"/>
    <w:rsid w:val="00260A0C"/>
    <w:rsid w:val="00261716"/>
    <w:rsid w:val="00286418"/>
    <w:rsid w:val="00286ADE"/>
    <w:rsid w:val="0029746E"/>
    <w:rsid w:val="002D1B7D"/>
    <w:rsid w:val="002F2CF0"/>
    <w:rsid w:val="0030623C"/>
    <w:rsid w:val="00321DD9"/>
    <w:rsid w:val="00345D50"/>
    <w:rsid w:val="00351F88"/>
    <w:rsid w:val="0037355B"/>
    <w:rsid w:val="003C32A7"/>
    <w:rsid w:val="004471C8"/>
    <w:rsid w:val="00463B63"/>
    <w:rsid w:val="004758A4"/>
    <w:rsid w:val="004B3E93"/>
    <w:rsid w:val="004F4415"/>
    <w:rsid w:val="00541990"/>
    <w:rsid w:val="0057326F"/>
    <w:rsid w:val="00577990"/>
    <w:rsid w:val="00580211"/>
    <w:rsid w:val="005C48D6"/>
    <w:rsid w:val="00600145"/>
    <w:rsid w:val="006071B7"/>
    <w:rsid w:val="00624458"/>
    <w:rsid w:val="006309B5"/>
    <w:rsid w:val="00642750"/>
    <w:rsid w:val="00664A31"/>
    <w:rsid w:val="00667CC7"/>
    <w:rsid w:val="006A3F3E"/>
    <w:rsid w:val="006F62A9"/>
    <w:rsid w:val="007034E1"/>
    <w:rsid w:val="00707389"/>
    <w:rsid w:val="00734C03"/>
    <w:rsid w:val="0075517F"/>
    <w:rsid w:val="0076771B"/>
    <w:rsid w:val="007679BC"/>
    <w:rsid w:val="00772EC2"/>
    <w:rsid w:val="00797C96"/>
    <w:rsid w:val="007B5A72"/>
    <w:rsid w:val="007E785C"/>
    <w:rsid w:val="007E7AAA"/>
    <w:rsid w:val="007F5C89"/>
    <w:rsid w:val="008206F3"/>
    <w:rsid w:val="00837A87"/>
    <w:rsid w:val="00841CBE"/>
    <w:rsid w:val="00842D9F"/>
    <w:rsid w:val="00857ECA"/>
    <w:rsid w:val="008605B4"/>
    <w:rsid w:val="00861C56"/>
    <w:rsid w:val="0086263B"/>
    <w:rsid w:val="00871F30"/>
    <w:rsid w:val="00884547"/>
    <w:rsid w:val="008A025C"/>
    <w:rsid w:val="008A6E19"/>
    <w:rsid w:val="008B5281"/>
    <w:rsid w:val="008D15B1"/>
    <w:rsid w:val="008E2B90"/>
    <w:rsid w:val="0094684A"/>
    <w:rsid w:val="009622AD"/>
    <w:rsid w:val="009651E2"/>
    <w:rsid w:val="0099774D"/>
    <w:rsid w:val="009B1AF3"/>
    <w:rsid w:val="009D6CD9"/>
    <w:rsid w:val="009F1415"/>
    <w:rsid w:val="00A62ECB"/>
    <w:rsid w:val="00A708BF"/>
    <w:rsid w:val="00A70BB3"/>
    <w:rsid w:val="00AD7E08"/>
    <w:rsid w:val="00B474DC"/>
    <w:rsid w:val="00B753D2"/>
    <w:rsid w:val="00BC3526"/>
    <w:rsid w:val="00BC47CE"/>
    <w:rsid w:val="00BE1FF0"/>
    <w:rsid w:val="00BF0A79"/>
    <w:rsid w:val="00C309E1"/>
    <w:rsid w:val="00C8472E"/>
    <w:rsid w:val="00C93304"/>
    <w:rsid w:val="00CA78AA"/>
    <w:rsid w:val="00CE26A8"/>
    <w:rsid w:val="00CF4410"/>
    <w:rsid w:val="00D107D9"/>
    <w:rsid w:val="00D76B1D"/>
    <w:rsid w:val="00D8596D"/>
    <w:rsid w:val="00DC4CDE"/>
    <w:rsid w:val="00DC5C4C"/>
    <w:rsid w:val="00DD35AA"/>
    <w:rsid w:val="00DD72E9"/>
    <w:rsid w:val="00DE3405"/>
    <w:rsid w:val="00DF3B2D"/>
    <w:rsid w:val="00E018CF"/>
    <w:rsid w:val="00E632A6"/>
    <w:rsid w:val="00E9314A"/>
    <w:rsid w:val="00F02FC2"/>
    <w:rsid w:val="00F100D5"/>
    <w:rsid w:val="00F15569"/>
    <w:rsid w:val="00F16ACA"/>
    <w:rsid w:val="00F52EF0"/>
    <w:rsid w:val="00F531D6"/>
    <w:rsid w:val="00F705A6"/>
    <w:rsid w:val="00F85733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929BB-193F-41D6-B5AB-E33BC0DA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261716"/>
    <w:pPr>
      <w:keepNext/>
      <w:keepLines/>
      <w:spacing w:before="480" w:after="0" w:line="360" w:lineRule="auto"/>
      <w:ind w:left="708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037EF"/>
    <w:pPr>
      <w:keepNext/>
      <w:keepLines/>
      <w:numPr>
        <w:numId w:val="9"/>
      </w:numPr>
      <w:spacing w:after="0" w:line="360" w:lineRule="auto"/>
      <w:ind w:left="0" w:firstLine="709"/>
      <w:contextualSpacing/>
      <w:outlineLvl w:val="1"/>
    </w:pPr>
    <w:rPr>
      <w:rFonts w:ascii="Times New Roman" w:eastAsiaTheme="majorEastAsia" w:hAnsi="Times New Roman" w:cs="Times New Roman"/>
      <w:b/>
      <w:bCs/>
      <w:position w:val="6"/>
      <w:sz w:val="28"/>
      <w:szCs w:val="24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30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468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94684A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37B3D"/>
    <w:pPr>
      <w:tabs>
        <w:tab w:val="right" w:leader="dot" w:pos="9345"/>
      </w:tabs>
      <w:spacing w:after="0" w:line="240" w:lineRule="auto"/>
      <w:contextualSpacing/>
      <w:jc w:val="center"/>
    </w:pPr>
    <w:rPr>
      <w:rFonts w:asciiTheme="majorHAnsi" w:hAnsiTheme="majorHAnsi"/>
      <w:b/>
      <w:bCs/>
      <w:caps/>
      <w:sz w:val="24"/>
      <w:szCs w:val="24"/>
    </w:rPr>
  </w:style>
  <w:style w:type="character" w:styleId="a5">
    <w:name w:val="Hyperlink"/>
    <w:basedOn w:val="a0"/>
    <w:uiPriority w:val="99"/>
    <w:unhideWhenUsed/>
    <w:rsid w:val="00AD7E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7E0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D7E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171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37EF"/>
    <w:rPr>
      <w:rFonts w:ascii="Times New Roman" w:eastAsiaTheme="majorEastAsia" w:hAnsi="Times New Roman" w:cs="Times New Roman"/>
      <w:b/>
      <w:bCs/>
      <w:position w:val="6"/>
      <w:sz w:val="28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C309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autoRedefine/>
    <w:uiPriority w:val="10"/>
    <w:qFormat/>
    <w:rsid w:val="00734C03"/>
    <w:pPr>
      <w:spacing w:after="0" w:line="240" w:lineRule="auto"/>
      <w:ind w:firstLine="709"/>
      <w:contextualSpacing/>
      <w:jc w:val="both"/>
      <w:outlineLvl w:val="2"/>
    </w:pPr>
    <w:rPr>
      <w:rFonts w:ascii="Times New Roman" w:eastAsiaTheme="majorEastAsia" w:hAnsi="Times New Roman" w:cs="Times New Roman"/>
      <w:spacing w:val="5"/>
      <w:kern w:val="28"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734C03"/>
    <w:rPr>
      <w:rFonts w:ascii="Times New Roman" w:eastAsiaTheme="majorEastAsia" w:hAnsi="Times New Roman" w:cs="Times New Roman"/>
      <w:spacing w:val="5"/>
      <w:kern w:val="28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45B07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45B07"/>
    <w:pPr>
      <w:spacing w:after="0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45B07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45B07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45B07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45B07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45B07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45B07"/>
    <w:pPr>
      <w:spacing w:after="0"/>
      <w:ind w:left="1540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3304"/>
  </w:style>
  <w:style w:type="paragraph" w:styleId="ac">
    <w:name w:val="footer"/>
    <w:basedOn w:val="a"/>
    <w:link w:val="ad"/>
    <w:uiPriority w:val="99"/>
    <w:unhideWhenUsed/>
    <w:rsid w:val="00C9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3304"/>
  </w:style>
  <w:style w:type="paragraph" w:styleId="ae">
    <w:name w:val="Balloon Text"/>
    <w:basedOn w:val="a"/>
    <w:link w:val="af"/>
    <w:uiPriority w:val="99"/>
    <w:semiHidden/>
    <w:unhideWhenUsed/>
    <w:rsid w:val="00C9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330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01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Шапка (герб)"/>
    <w:basedOn w:val="a"/>
    <w:rsid w:val="00FF7FF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CA60-0926-4E7F-B605-61EED709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syrovatkin</dc:creator>
  <cp:lastModifiedBy>Пользователь</cp:lastModifiedBy>
  <cp:revision>5</cp:revision>
  <cp:lastPrinted>2021-05-24T03:02:00Z</cp:lastPrinted>
  <dcterms:created xsi:type="dcterms:W3CDTF">2021-03-16T08:07:00Z</dcterms:created>
  <dcterms:modified xsi:type="dcterms:W3CDTF">2021-05-24T03:04:00Z</dcterms:modified>
</cp:coreProperties>
</file>