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826">
        <w:rPr>
          <w:rFonts w:ascii="Arial" w:hAnsi="Arial" w:cs="Arial"/>
          <w:b/>
          <w:sz w:val="32"/>
          <w:szCs w:val="32"/>
        </w:rPr>
        <w:t>04.12.2017г. №137</w:t>
      </w:r>
    </w:p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F1826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826">
        <w:rPr>
          <w:rFonts w:ascii="Arial" w:hAnsi="Arial" w:cs="Arial"/>
          <w:b/>
          <w:sz w:val="32"/>
          <w:szCs w:val="32"/>
        </w:rPr>
        <w:t>ИРКУТСКАЯ ОБЛАСТЬ</w:t>
      </w:r>
    </w:p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826">
        <w:rPr>
          <w:rFonts w:ascii="Arial" w:hAnsi="Arial" w:cs="Arial"/>
          <w:b/>
          <w:sz w:val="32"/>
          <w:szCs w:val="32"/>
        </w:rPr>
        <w:t>МУНИЦИПАЛЬНОЕ ОБРАЗОВАНИЕ ТУЛУНСКИЙ РАЙОН</w:t>
      </w:r>
    </w:p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</w:t>
      </w:r>
      <w:r w:rsidRPr="002F1826">
        <w:rPr>
          <w:rFonts w:ascii="Arial" w:hAnsi="Arial" w:cs="Arial"/>
          <w:b/>
          <w:sz w:val="32"/>
          <w:szCs w:val="32"/>
        </w:rPr>
        <w:t>МИНИСТРАЦИЯ</w:t>
      </w:r>
    </w:p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826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826">
        <w:rPr>
          <w:rFonts w:ascii="Arial" w:hAnsi="Arial" w:cs="Arial"/>
          <w:b/>
          <w:sz w:val="32"/>
          <w:szCs w:val="32"/>
        </w:rPr>
        <w:t>ПОСТАНОВЛЕНИЕ</w:t>
      </w:r>
    </w:p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826">
        <w:rPr>
          <w:rFonts w:ascii="Arial" w:hAnsi="Arial" w:cs="Arial"/>
          <w:b/>
          <w:sz w:val="32"/>
          <w:szCs w:val="32"/>
        </w:rPr>
        <w:t>ОБ ИНДЕКСАЦИИ ДОЛЖНОСТНЫХ ОКЛАДОВ ВСПОМОГАТЕЛЬНОГО ПЕРСОНАЛА (РАБОЧИХ) АДМИНИСТРАЦИИ ПИСАРЕВСКОГО СЕЛЬСКОГО ПОСЕЛЕНИЯ</w:t>
      </w:r>
    </w:p>
    <w:p w:rsidR="002F1826" w:rsidRPr="002F1826" w:rsidRDefault="002F1826" w:rsidP="002F1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826">
        <w:rPr>
          <w:rFonts w:ascii="Arial" w:hAnsi="Arial" w:cs="Arial"/>
          <w:sz w:val="24"/>
          <w:szCs w:val="24"/>
        </w:rPr>
        <w:t>В соответствии с пунктом 5 Положения об оплате труда вспомогательного персонала (рабочих) Администрации Писаревского сельского поселения, утвержденного постановлением Администрации Писаревского сельского поселения от «02» мая 2012 года №18 «а» (с изменениями от 18 июня 2015г. №41) руководствуясь статьей 24 Устава Писаревского муниципального образования,</w:t>
      </w: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30"/>
          <w:szCs w:val="30"/>
        </w:rPr>
      </w:pPr>
      <w:r w:rsidRPr="002F1826">
        <w:rPr>
          <w:rFonts w:ascii="Arial" w:hAnsi="Arial" w:cs="Arial"/>
          <w:b/>
          <w:sz w:val="30"/>
          <w:szCs w:val="30"/>
        </w:rPr>
        <w:t>ПОСТАНОВЛЯЮ:</w:t>
      </w: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826">
        <w:rPr>
          <w:rFonts w:ascii="Arial" w:hAnsi="Arial" w:cs="Arial"/>
          <w:sz w:val="24"/>
          <w:szCs w:val="24"/>
        </w:rPr>
        <w:t>1. Произвести с 1 января 2018 года в 1,04 раза индексацию размеров должностных окладов вспомогательного персонала (рабочих) Администрации Писаревского сельского поселения, установленных пунктом 4 Положения об оплате труда вспомогательного персонала (рабочих) Администрации Писаревского сельского поселения, утверждённого постановлением Администрации Писаревского  сельского поселения от «02» мая 2012 года №18 «а» (с изменениями от 18 июня 2015г. №41), и проиндексированных постановлениями Администрации Писаревского сельского поселения от «03» декабря 2013 г. № 65 «Об индексации должностных окладов вспомогательного персонала (рабочих) Администрации Писаревского сельского поселения», и проиндексированных постановлениями Администрации Писаревского сельского поселения от «01» июля 2015 г. № 45 «Об индексации должностных окладов вспомогательного персонала (рабочих) Администрации Писаревского сельского поселения».</w:t>
      </w: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826">
        <w:rPr>
          <w:rFonts w:ascii="Arial" w:hAnsi="Arial" w:cs="Arial"/>
          <w:sz w:val="24"/>
          <w:szCs w:val="24"/>
        </w:rPr>
        <w:t>2. Установить, что при индексации размеров должностных окладов лиц, указанных в пункте 1 настоящего постановления, размеры должностных окладов этих лиц подлежат округлению до целого рубля в сторону увеличения.</w:t>
      </w: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826">
        <w:rPr>
          <w:rFonts w:ascii="Arial" w:hAnsi="Arial" w:cs="Arial"/>
          <w:sz w:val="24"/>
          <w:szCs w:val="24"/>
        </w:rPr>
        <w:t>3. Финансирование расходов, связанных с реализацией настоящего постановления, осуществлять в пределах средств на оплату труда, предусмотренных в бюджете Писаревского сельского поселения.</w:t>
      </w: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826">
        <w:rPr>
          <w:rFonts w:ascii="Arial" w:hAnsi="Arial" w:cs="Arial"/>
          <w:sz w:val="24"/>
          <w:szCs w:val="24"/>
        </w:rPr>
        <w:t>4.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«Интернет».</w:t>
      </w: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826">
        <w:rPr>
          <w:rFonts w:ascii="Arial" w:hAnsi="Arial" w:cs="Arial"/>
          <w:sz w:val="24"/>
          <w:szCs w:val="24"/>
        </w:rPr>
        <w:t>5. Контроль за исполнением настоящего постановления оставляю за собой.</w:t>
      </w: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01C3" w:rsidRPr="002F1826" w:rsidRDefault="00F901C3" w:rsidP="00F90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01C3" w:rsidRDefault="00F901C3" w:rsidP="00F901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1826">
        <w:rPr>
          <w:rFonts w:ascii="Arial" w:hAnsi="Arial" w:cs="Arial"/>
          <w:sz w:val="24"/>
          <w:szCs w:val="24"/>
        </w:rPr>
        <w:t>Глава Писаревского</w:t>
      </w:r>
      <w:r w:rsidR="002F1826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2F1826" w:rsidRPr="002F1826" w:rsidRDefault="002F1826" w:rsidP="00F901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Самарин А.Е.</w:t>
      </w:r>
    </w:p>
    <w:p w:rsidR="00EA2C9B" w:rsidRDefault="00EA2C9B"/>
    <w:sectPr w:rsidR="00EA2C9B" w:rsidSect="002F18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F1826">
      <w:pPr>
        <w:spacing w:after="0" w:line="240" w:lineRule="auto"/>
      </w:pPr>
      <w:r>
        <w:separator/>
      </w:r>
    </w:p>
  </w:endnote>
  <w:endnote w:type="continuationSeparator" w:id="0">
    <w:p w:rsidR="00000000" w:rsidRDefault="002F1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AB" w:rsidRDefault="002F18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20732"/>
      <w:docPartObj>
        <w:docPartGallery w:val="Page Numbers (Bottom of Page)"/>
        <w:docPartUnique/>
      </w:docPartObj>
    </w:sdtPr>
    <w:sdtEndPr/>
    <w:sdtContent>
      <w:p w:rsidR="00A871AB" w:rsidRDefault="002F1826">
        <w:pPr>
          <w:pStyle w:val="a7"/>
          <w:jc w:val="center"/>
        </w:pPr>
      </w:p>
      <w:p w:rsidR="00E03952" w:rsidRDefault="002F1826">
        <w:pPr>
          <w:pStyle w:val="a7"/>
          <w:jc w:val="center"/>
        </w:pPr>
      </w:p>
    </w:sdtContent>
  </w:sdt>
  <w:p w:rsidR="00E03952" w:rsidRDefault="002F182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AB" w:rsidRDefault="002F18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F1826">
      <w:pPr>
        <w:spacing w:after="0" w:line="240" w:lineRule="auto"/>
      </w:pPr>
      <w:r>
        <w:separator/>
      </w:r>
    </w:p>
  </w:footnote>
  <w:footnote w:type="continuationSeparator" w:id="0">
    <w:p w:rsidR="00000000" w:rsidRDefault="002F1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AB" w:rsidRDefault="002F18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952" w:rsidRDefault="002F1826">
    <w:pPr>
      <w:pStyle w:val="a5"/>
    </w:pPr>
  </w:p>
  <w:p w:rsidR="00E03952" w:rsidRDefault="002F182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AB" w:rsidRDefault="002F18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1C3"/>
    <w:rsid w:val="002F1826"/>
    <w:rsid w:val="00D42363"/>
    <w:rsid w:val="00DE6685"/>
    <w:rsid w:val="00EA2C9B"/>
    <w:rsid w:val="00F9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05944-B27B-4D98-83DC-DAC51E3F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F901C3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table" w:styleId="a4">
    <w:name w:val="Table Grid"/>
    <w:basedOn w:val="a1"/>
    <w:rsid w:val="00F90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90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01C3"/>
  </w:style>
  <w:style w:type="paragraph" w:styleId="a7">
    <w:name w:val="footer"/>
    <w:basedOn w:val="a"/>
    <w:link w:val="a8"/>
    <w:uiPriority w:val="99"/>
    <w:unhideWhenUsed/>
    <w:rsid w:val="00F90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</cp:lastModifiedBy>
  <cp:revision>4</cp:revision>
  <cp:lastPrinted>2017-12-04T01:35:00Z</cp:lastPrinted>
  <dcterms:created xsi:type="dcterms:W3CDTF">2017-12-04T01:34:00Z</dcterms:created>
  <dcterms:modified xsi:type="dcterms:W3CDTF">2018-01-15T07:37:00Z</dcterms:modified>
</cp:coreProperties>
</file>