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E00" w:rsidRPr="003E09F9" w:rsidRDefault="00696E00" w:rsidP="00321EBE">
      <w:pPr>
        <w:pStyle w:val="ConsPlusNonformat"/>
        <w:jc w:val="center"/>
        <w:rPr>
          <w:rFonts w:ascii="Arial" w:hAnsi="Arial" w:cs="Arial"/>
          <w:spacing w:val="20"/>
          <w:sz w:val="32"/>
          <w:szCs w:val="32"/>
        </w:rPr>
      </w:pPr>
      <w:r w:rsidRPr="003E09F9">
        <w:rPr>
          <w:rFonts w:ascii="Arial" w:hAnsi="Arial" w:cs="Arial"/>
          <w:b/>
          <w:bCs/>
          <w:spacing w:val="20"/>
          <w:sz w:val="32"/>
          <w:szCs w:val="32"/>
        </w:rPr>
        <w:t>1</w:t>
      </w:r>
      <w:r w:rsidR="00163305">
        <w:rPr>
          <w:rFonts w:ascii="Arial" w:hAnsi="Arial" w:cs="Arial"/>
          <w:b/>
          <w:bCs/>
          <w:spacing w:val="20"/>
          <w:sz w:val="32"/>
          <w:szCs w:val="32"/>
        </w:rPr>
        <w:t>0</w:t>
      </w:r>
      <w:bookmarkStart w:id="0" w:name="_GoBack"/>
      <w:bookmarkEnd w:id="0"/>
      <w:r w:rsidRPr="003E09F9">
        <w:rPr>
          <w:rFonts w:ascii="Arial" w:hAnsi="Arial" w:cs="Arial"/>
          <w:b/>
          <w:bCs/>
          <w:spacing w:val="20"/>
          <w:sz w:val="32"/>
          <w:szCs w:val="32"/>
        </w:rPr>
        <w:t xml:space="preserve"> НОЯБРЯ 2022 Г</w:t>
      </w:r>
      <w:r w:rsidRPr="003E09F9">
        <w:rPr>
          <w:rFonts w:ascii="Arial" w:hAnsi="Arial" w:cs="Arial"/>
          <w:b/>
          <w:spacing w:val="20"/>
          <w:sz w:val="32"/>
          <w:szCs w:val="32"/>
        </w:rPr>
        <w:t xml:space="preserve">.№ </w:t>
      </w:r>
      <w:r w:rsidR="00922F64">
        <w:rPr>
          <w:rFonts w:ascii="Arial" w:hAnsi="Arial" w:cs="Arial"/>
          <w:b/>
          <w:spacing w:val="20"/>
          <w:sz w:val="32"/>
          <w:szCs w:val="32"/>
        </w:rPr>
        <w:t>177-А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ИРКУТСКАЯ ОБЛАСТЬ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МУНИЦИПАЛЬНОЕ ОБРАЗОВАНИЕ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«ТУЛУНСКИЙ РАЙОН»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АДМИНИСТРАЦИЯ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696E00" w:rsidRPr="003E09F9" w:rsidRDefault="00696E00" w:rsidP="00321EBE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3E09F9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696E00" w:rsidRPr="003E09F9" w:rsidRDefault="00696E00" w:rsidP="00321EBE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D07CDF" w:rsidRPr="003E09F9" w:rsidRDefault="00696E00" w:rsidP="00321EBE">
      <w:pPr>
        <w:pStyle w:val="a4"/>
        <w:tabs>
          <w:tab w:val="left" w:pos="7426"/>
        </w:tabs>
        <w:jc w:val="center"/>
        <w:rPr>
          <w:rFonts w:ascii="Arial" w:hAnsi="Arial" w:cs="Arial"/>
          <w:b/>
          <w:sz w:val="32"/>
          <w:szCs w:val="32"/>
        </w:rPr>
      </w:pPr>
      <w:r w:rsidRPr="003E09F9">
        <w:rPr>
          <w:rFonts w:ascii="Arial" w:hAnsi="Arial" w:cs="Arial"/>
          <w:b/>
          <w:sz w:val="32"/>
          <w:szCs w:val="32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3E09F9">
        <w:rPr>
          <w:rFonts w:ascii="Arial" w:hAnsi="Arial" w:cs="Arial"/>
          <w:b/>
          <w:bCs/>
          <w:sz w:val="32"/>
          <w:szCs w:val="32"/>
        </w:rPr>
        <w:t xml:space="preserve"> ОТ 26.05.2021Г. № 55, ОТ 28.06.2021Г. № 69</w:t>
      </w:r>
      <w:r w:rsidRPr="003E09F9">
        <w:rPr>
          <w:rFonts w:ascii="Arial" w:hAnsi="Arial" w:cs="Arial"/>
          <w:b/>
          <w:spacing w:val="20"/>
          <w:sz w:val="32"/>
          <w:szCs w:val="32"/>
        </w:rPr>
        <w:t>,</w:t>
      </w:r>
      <w:r w:rsidRPr="003E09F9">
        <w:rPr>
          <w:rFonts w:ascii="Arial" w:hAnsi="Arial" w:cs="Arial"/>
          <w:b/>
          <w:bCs/>
          <w:sz w:val="32"/>
          <w:szCs w:val="32"/>
        </w:rPr>
        <w:t xml:space="preserve"> ОТ 23.07.2021Г.</w:t>
      </w:r>
      <w:r w:rsidRPr="003E09F9">
        <w:rPr>
          <w:rFonts w:ascii="Arial" w:hAnsi="Arial" w:cs="Arial"/>
          <w:b/>
          <w:sz w:val="32"/>
          <w:szCs w:val="32"/>
        </w:rPr>
        <w:t xml:space="preserve"> № 84,</w:t>
      </w:r>
      <w:r w:rsidRPr="003E09F9">
        <w:rPr>
          <w:rFonts w:ascii="Arial" w:hAnsi="Arial" w:cs="Arial"/>
          <w:b/>
          <w:bCs/>
          <w:sz w:val="32"/>
          <w:szCs w:val="32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10.02.2022, № 18-А, ОТ 25.02.2022Г. № 25, ОТ 24.03.2022Г. № 37, ОТ 14.07.2022Г. № 85, ОТ 09.08.2022 № 92, ОТ 1</w:t>
      </w:r>
      <w:r w:rsidR="000B4CFE">
        <w:rPr>
          <w:rFonts w:ascii="Arial" w:hAnsi="Arial" w:cs="Arial"/>
          <w:b/>
          <w:bCs/>
          <w:sz w:val="32"/>
          <w:szCs w:val="32"/>
        </w:rPr>
        <w:t>0</w:t>
      </w:r>
      <w:r w:rsidRPr="003E09F9">
        <w:rPr>
          <w:rFonts w:ascii="Arial" w:hAnsi="Arial" w:cs="Arial"/>
          <w:b/>
          <w:bCs/>
          <w:sz w:val="32"/>
          <w:szCs w:val="32"/>
        </w:rPr>
        <w:t>.10.2022 № 155-А, ОТ 25.10.2022 № 162-А</w:t>
      </w:r>
      <w:r w:rsidRPr="003E09F9">
        <w:rPr>
          <w:rFonts w:ascii="Arial" w:hAnsi="Arial" w:cs="Arial"/>
          <w:b/>
          <w:sz w:val="32"/>
          <w:szCs w:val="32"/>
        </w:rPr>
        <w:t>)</w:t>
      </w:r>
    </w:p>
    <w:p w:rsidR="00D07CDF" w:rsidRPr="003E09F9" w:rsidRDefault="00D07CDF" w:rsidP="00321EBE">
      <w:pPr>
        <w:pStyle w:val="a4"/>
        <w:tabs>
          <w:tab w:val="left" w:pos="7426"/>
        </w:tabs>
        <w:jc w:val="left"/>
        <w:rPr>
          <w:rFonts w:ascii="Arial" w:hAnsi="Arial" w:cs="Arial"/>
          <w:spacing w:val="20"/>
          <w:szCs w:val="24"/>
        </w:rPr>
      </w:pPr>
    </w:p>
    <w:p w:rsidR="00D07CDF" w:rsidRPr="003E09F9" w:rsidRDefault="00D07CDF" w:rsidP="00321EBE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3E09F9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3E09F9">
        <w:rPr>
          <w:rFonts w:ascii="Arial" w:hAnsi="Arial" w:cs="Arial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3E09F9">
        <w:rPr>
          <w:rFonts w:ascii="Arial" w:hAnsi="Arial" w:cs="Arial"/>
          <w:bCs/>
          <w:sz w:val="24"/>
          <w:szCs w:val="24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3E09F9">
        <w:rPr>
          <w:rFonts w:ascii="Arial" w:hAnsi="Arial" w:cs="Arial"/>
          <w:spacing w:val="20"/>
          <w:sz w:val="24"/>
          <w:szCs w:val="24"/>
        </w:rPr>
        <w:t xml:space="preserve">2017г №116, от 16.11.2018г. № 130, от 06.05.2019г. № 68) </w:t>
      </w:r>
      <w:r w:rsidRPr="003E09F9">
        <w:rPr>
          <w:rFonts w:ascii="Arial" w:hAnsi="Arial" w:cs="Arial"/>
          <w:sz w:val="24"/>
          <w:szCs w:val="24"/>
        </w:rPr>
        <w:t>руководствуясь статьёй 24 Устава Писаревского муниципального образования</w:t>
      </w:r>
    </w:p>
    <w:p w:rsidR="00D07CDF" w:rsidRPr="003E09F9" w:rsidRDefault="00D07CDF" w:rsidP="00321E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D07CDF" w:rsidRPr="003E09F9" w:rsidRDefault="00D07CDF" w:rsidP="00321E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3E09F9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321EBE" w:rsidRPr="003E09F9" w:rsidRDefault="00321EBE" w:rsidP="00321E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F92E36" w:rsidRPr="003E09F9" w:rsidRDefault="00D07CDF" w:rsidP="00321EBE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  <w:r w:rsidRPr="003E09F9">
        <w:rPr>
          <w:rFonts w:ascii="Arial" w:hAnsi="Arial" w:cs="Arial"/>
          <w:szCs w:val="24"/>
        </w:rPr>
        <w:t xml:space="preserve">1. Внести изменения в муниципальную программу «Социально-экономическое развитие территории Писаревского сельского поселения на 2021 – </w:t>
      </w:r>
      <w:r w:rsidRPr="003E09F9">
        <w:rPr>
          <w:rFonts w:ascii="Arial" w:hAnsi="Arial" w:cs="Arial"/>
          <w:szCs w:val="24"/>
        </w:rPr>
        <w:lastRenderedPageBreak/>
        <w:t xml:space="preserve">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</w:t>
      </w:r>
      <w:r w:rsidR="00124546" w:rsidRPr="003E09F9">
        <w:rPr>
          <w:rFonts w:ascii="Arial" w:hAnsi="Arial" w:cs="Arial"/>
          <w:szCs w:val="24"/>
        </w:rPr>
        <w:t xml:space="preserve">от 05.04.2021г.№ 29, </w:t>
      </w:r>
      <w:r w:rsidRPr="003E09F9">
        <w:rPr>
          <w:rFonts w:ascii="Arial" w:hAnsi="Arial" w:cs="Arial"/>
          <w:szCs w:val="24"/>
        </w:rPr>
        <w:t>от 12.04.2021г. № 31-А,</w:t>
      </w:r>
      <w:r w:rsidRPr="003E09F9">
        <w:rPr>
          <w:rFonts w:ascii="Arial" w:hAnsi="Arial" w:cs="Arial"/>
          <w:b/>
          <w:bCs/>
          <w:szCs w:val="24"/>
        </w:rPr>
        <w:t xml:space="preserve"> </w:t>
      </w:r>
      <w:r w:rsidRPr="003E09F9">
        <w:rPr>
          <w:rFonts w:ascii="Arial" w:hAnsi="Arial" w:cs="Arial"/>
          <w:bCs/>
          <w:szCs w:val="24"/>
        </w:rPr>
        <w:t>от 26.05.2021г. № 55, от 28.06.2021г. № 69</w:t>
      </w:r>
      <w:r w:rsidRPr="003E09F9">
        <w:rPr>
          <w:rFonts w:ascii="Arial" w:hAnsi="Arial" w:cs="Arial"/>
          <w:spacing w:val="20"/>
          <w:szCs w:val="24"/>
        </w:rPr>
        <w:t>,</w:t>
      </w:r>
      <w:r w:rsidRPr="003E09F9">
        <w:rPr>
          <w:rFonts w:ascii="Arial" w:hAnsi="Arial" w:cs="Arial"/>
          <w:bCs/>
          <w:szCs w:val="24"/>
        </w:rPr>
        <w:t xml:space="preserve"> от 23.07.2021г.</w:t>
      </w:r>
      <w:r w:rsidRPr="003E09F9">
        <w:rPr>
          <w:rFonts w:ascii="Arial" w:hAnsi="Arial" w:cs="Arial"/>
          <w:szCs w:val="24"/>
        </w:rPr>
        <w:t xml:space="preserve"> № 84,</w:t>
      </w:r>
      <w:r w:rsidRPr="003E09F9">
        <w:rPr>
          <w:rFonts w:ascii="Arial" w:hAnsi="Arial" w:cs="Arial"/>
          <w:bCs/>
          <w:szCs w:val="24"/>
        </w:rPr>
        <w:t xml:space="preserve"> от 24.09.2021г. № 121, от 08.10.2021г. № 123</w:t>
      </w:r>
      <w:r w:rsidR="00133304" w:rsidRPr="003E09F9">
        <w:rPr>
          <w:rFonts w:ascii="Arial" w:hAnsi="Arial" w:cs="Arial"/>
          <w:bCs/>
          <w:szCs w:val="24"/>
        </w:rPr>
        <w:t>, от 28.10.2021г.№137</w:t>
      </w:r>
      <w:r w:rsidR="006D5CA2" w:rsidRPr="003E09F9">
        <w:rPr>
          <w:rFonts w:ascii="Arial" w:hAnsi="Arial" w:cs="Arial"/>
          <w:bCs/>
          <w:szCs w:val="24"/>
        </w:rPr>
        <w:t>, от 10.11.2021г. №141</w:t>
      </w:r>
      <w:r w:rsidR="00114AB2" w:rsidRPr="003E09F9">
        <w:rPr>
          <w:rFonts w:ascii="Arial" w:hAnsi="Arial" w:cs="Arial"/>
          <w:bCs/>
          <w:szCs w:val="24"/>
        </w:rPr>
        <w:t>,0т 24.11.2021г. № 162</w:t>
      </w:r>
      <w:r w:rsidR="00AF6C1B" w:rsidRPr="003E09F9">
        <w:rPr>
          <w:rFonts w:ascii="Arial" w:hAnsi="Arial" w:cs="Arial"/>
          <w:bCs/>
          <w:szCs w:val="24"/>
        </w:rPr>
        <w:t>, от 24.12.2021г. № 175</w:t>
      </w:r>
      <w:r w:rsidR="00F724AA" w:rsidRPr="003E09F9">
        <w:rPr>
          <w:rFonts w:ascii="Arial" w:hAnsi="Arial" w:cs="Arial"/>
          <w:bCs/>
          <w:szCs w:val="24"/>
        </w:rPr>
        <w:t>, от 11.01.2022г. № 3</w:t>
      </w:r>
      <w:r w:rsidR="00DB6C30" w:rsidRPr="003E09F9">
        <w:rPr>
          <w:rFonts w:ascii="Arial" w:hAnsi="Arial" w:cs="Arial"/>
          <w:bCs/>
          <w:szCs w:val="24"/>
        </w:rPr>
        <w:t>, от 24.01.2022г. № 11</w:t>
      </w:r>
      <w:r w:rsidR="00470E3F" w:rsidRPr="003E09F9">
        <w:rPr>
          <w:rFonts w:ascii="Arial" w:hAnsi="Arial" w:cs="Arial"/>
          <w:bCs/>
          <w:szCs w:val="24"/>
        </w:rPr>
        <w:t>,</w:t>
      </w:r>
      <w:r w:rsidR="00071099" w:rsidRPr="003E09F9">
        <w:rPr>
          <w:rFonts w:ascii="Arial" w:hAnsi="Arial" w:cs="Arial"/>
          <w:bCs/>
          <w:szCs w:val="24"/>
        </w:rPr>
        <w:t xml:space="preserve"> от 10.02.2022, № 18-А, от 25.02.2022г. № 25</w:t>
      </w:r>
      <w:r w:rsidR="001945A8" w:rsidRPr="003E09F9">
        <w:rPr>
          <w:rFonts w:ascii="Arial" w:hAnsi="Arial" w:cs="Arial"/>
          <w:bCs/>
          <w:szCs w:val="24"/>
        </w:rPr>
        <w:t xml:space="preserve"> от 24.03.2022г. № 37</w:t>
      </w:r>
      <w:r w:rsidR="00470E3F" w:rsidRPr="003E09F9">
        <w:rPr>
          <w:rFonts w:ascii="Arial" w:hAnsi="Arial" w:cs="Arial"/>
          <w:bCs/>
          <w:szCs w:val="24"/>
        </w:rPr>
        <w:t xml:space="preserve"> </w:t>
      </w:r>
      <w:r w:rsidR="0059215A" w:rsidRPr="003E09F9">
        <w:rPr>
          <w:rFonts w:ascii="Arial" w:hAnsi="Arial" w:cs="Arial"/>
          <w:bCs/>
          <w:szCs w:val="24"/>
        </w:rPr>
        <w:t>от 14.07.2022г. № 85</w:t>
      </w:r>
      <w:r w:rsidR="008B5B8A" w:rsidRPr="003E09F9">
        <w:rPr>
          <w:rFonts w:ascii="Arial" w:hAnsi="Arial" w:cs="Arial"/>
          <w:bCs/>
          <w:szCs w:val="24"/>
        </w:rPr>
        <w:t>, от 09.08.2022 № 92</w:t>
      </w:r>
      <w:r w:rsidR="001B4308" w:rsidRPr="003E09F9">
        <w:rPr>
          <w:rFonts w:ascii="Arial" w:hAnsi="Arial" w:cs="Arial"/>
          <w:bCs/>
          <w:szCs w:val="24"/>
        </w:rPr>
        <w:t>, от 1</w:t>
      </w:r>
      <w:r w:rsidR="000B4CFE">
        <w:rPr>
          <w:rFonts w:ascii="Arial" w:hAnsi="Arial" w:cs="Arial"/>
          <w:bCs/>
          <w:szCs w:val="24"/>
        </w:rPr>
        <w:t>0</w:t>
      </w:r>
      <w:r w:rsidR="001B4308" w:rsidRPr="003E09F9">
        <w:rPr>
          <w:rFonts w:ascii="Arial" w:hAnsi="Arial" w:cs="Arial"/>
          <w:bCs/>
          <w:szCs w:val="24"/>
        </w:rPr>
        <w:t>.10.2022 № 155-А, от 25.10.2022 № 162-А</w:t>
      </w:r>
      <w:r w:rsidRPr="003E09F9">
        <w:rPr>
          <w:rFonts w:ascii="Arial" w:hAnsi="Arial" w:cs="Arial"/>
          <w:szCs w:val="24"/>
        </w:rPr>
        <w:t xml:space="preserve">) </w:t>
      </w:r>
      <w:r w:rsidRPr="003E09F9">
        <w:rPr>
          <w:rFonts w:ascii="Arial" w:hAnsi="Arial" w:cs="Arial"/>
          <w:bCs/>
          <w:szCs w:val="24"/>
        </w:rPr>
        <w:t>(далее - Программа) следующие изменения:</w:t>
      </w:r>
    </w:p>
    <w:p w:rsidR="00EA321A" w:rsidRPr="003E09F9" w:rsidRDefault="00EA321A" w:rsidP="00321EBE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3E09F9">
        <w:rPr>
          <w:rFonts w:ascii="Arial" w:hAnsi="Arial" w:cs="Arial"/>
          <w:szCs w:val="24"/>
        </w:rPr>
        <w:t xml:space="preserve">1.1. В паспорте  муниципальной программы «Социально-экономическое развитие территории  Писаревского сельского поселения на 2021-2025 годы», строку ресурсное </w:t>
      </w:r>
      <w:r w:rsidR="00C8243E" w:rsidRPr="003E09F9">
        <w:rPr>
          <w:rFonts w:ascii="Arial" w:hAnsi="Arial" w:cs="Arial"/>
          <w:szCs w:val="24"/>
        </w:rPr>
        <w:t>обес</w:t>
      </w:r>
      <w:r w:rsidR="008927F8" w:rsidRPr="003E09F9">
        <w:rPr>
          <w:rFonts w:ascii="Arial" w:hAnsi="Arial" w:cs="Arial"/>
          <w:szCs w:val="24"/>
        </w:rPr>
        <w:t>печение муниципальной программы, изложить в следующей редакции (прилагается);</w:t>
      </w:r>
    </w:p>
    <w:p w:rsidR="008927F8" w:rsidRPr="003E09F9" w:rsidRDefault="00696E00" w:rsidP="00321EBE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3E09F9">
        <w:rPr>
          <w:rFonts w:ascii="Arial" w:hAnsi="Arial" w:cs="Arial"/>
          <w:szCs w:val="24"/>
        </w:rPr>
        <w:t xml:space="preserve">паспорт муниципальной программы </w:t>
      </w:r>
      <w:r w:rsidR="001D5AB2">
        <w:rPr>
          <w:rFonts w:ascii="Arial" w:hAnsi="Arial" w:cs="Arial"/>
          <w:szCs w:val="24"/>
        </w:rPr>
        <w:t>П</w:t>
      </w:r>
      <w:r w:rsidRPr="003E09F9">
        <w:rPr>
          <w:rFonts w:ascii="Arial" w:hAnsi="Arial" w:cs="Arial"/>
          <w:szCs w:val="24"/>
        </w:rPr>
        <w:t>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8927F8" w:rsidRPr="003E09F9" w:rsidTr="008927F8">
        <w:tc>
          <w:tcPr>
            <w:tcW w:w="2405" w:type="dxa"/>
          </w:tcPr>
          <w:p w:rsidR="008927F8" w:rsidRPr="003E09F9" w:rsidRDefault="008927F8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40" w:type="dxa"/>
          </w:tcPr>
          <w:p w:rsidR="008927F8" w:rsidRPr="003E09F9" w:rsidRDefault="008927F8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8927F8" w:rsidRPr="003E09F9" w:rsidTr="008927F8">
        <w:tc>
          <w:tcPr>
            <w:tcW w:w="2405" w:type="dxa"/>
          </w:tcPr>
          <w:p w:rsidR="008927F8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</w:tcPr>
          <w:p w:rsidR="008927F8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940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6940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Администрация Писаревского сельского поселения </w:t>
            </w:r>
          </w:p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6940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6940" w:type="dxa"/>
          </w:tcPr>
          <w:p w:rsidR="0026390B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26390B" w:rsidRPr="003E09F9">
              <w:rPr>
                <w:rFonts w:ascii="Courier New" w:hAnsi="Courier New" w:cs="Courier New"/>
                <w:sz w:val="22"/>
                <w:szCs w:val="22"/>
              </w:rPr>
              <w:t>Осуществление эффективной муниципальной политики в Писаревском сельском поселении;</w:t>
            </w:r>
          </w:p>
          <w:p w:rsidR="0026390B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26390B" w:rsidRPr="003E09F9">
              <w:rPr>
                <w:rFonts w:ascii="Courier New" w:hAnsi="Courier New" w:cs="Courier New"/>
                <w:sz w:val="22"/>
                <w:szCs w:val="22"/>
              </w:rPr>
              <w:t xml:space="preserve">Повышение эффективности бюджетных расходов в Писаревском </w:t>
            </w:r>
            <w:r w:rsidR="008E3E28" w:rsidRPr="003E09F9">
              <w:rPr>
                <w:rFonts w:ascii="Courier New" w:hAnsi="Courier New" w:cs="Courier New"/>
                <w:sz w:val="22"/>
                <w:szCs w:val="22"/>
              </w:rPr>
              <w:t>сельском поселении;</w:t>
            </w:r>
          </w:p>
          <w:p w:rsidR="008E3E2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3.</w:t>
            </w:r>
            <w:r w:rsidR="008E3E28" w:rsidRPr="003E09F9">
              <w:rPr>
                <w:rFonts w:ascii="Courier New" w:hAnsi="Courier New" w:cs="Courier New"/>
                <w:sz w:val="22"/>
                <w:szCs w:val="22"/>
              </w:rPr>
              <w:t>Создание комфортных и качественных условий проживания населения;</w:t>
            </w:r>
          </w:p>
          <w:p w:rsidR="008E3E2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4.</w:t>
            </w:r>
            <w:r w:rsidR="008E3E28" w:rsidRPr="003E09F9">
              <w:rPr>
                <w:rFonts w:ascii="Courier New" w:hAnsi="Courier New" w:cs="Courier New"/>
                <w:sz w:val="22"/>
                <w:szCs w:val="22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8E3E2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5.</w:t>
            </w:r>
            <w:r w:rsidR="008E3E28" w:rsidRPr="003E09F9">
              <w:rPr>
                <w:rFonts w:ascii="Courier New" w:hAnsi="Courier New" w:cs="Courier New"/>
                <w:sz w:val="22"/>
                <w:szCs w:val="22"/>
              </w:rPr>
              <w:t>Обеспечение необходимых условий для у</w:t>
            </w:r>
            <w:r w:rsidR="004D0A74" w:rsidRPr="003E09F9">
              <w:rPr>
                <w:rFonts w:ascii="Courier New" w:hAnsi="Courier New" w:cs="Courier New"/>
                <w:sz w:val="22"/>
                <w:szCs w:val="22"/>
              </w:rPr>
              <w:t>крепления пожарной безопасности, защиты жизни и здоровья граждан, проживающих на территории сельского поселения;</w:t>
            </w:r>
          </w:p>
          <w:p w:rsidR="004D0A74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6.</w:t>
            </w:r>
            <w:r w:rsidR="004D0A74" w:rsidRPr="003E09F9">
              <w:rPr>
                <w:rFonts w:ascii="Courier New" w:hAnsi="Courier New" w:cs="Courier New"/>
                <w:sz w:val="22"/>
                <w:szCs w:val="22"/>
              </w:rPr>
              <w:t xml:space="preserve">Создание условий для развития культуры, физической культуры и массового спорта на территории  Писаревского 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>сельского поселения.</w:t>
            </w:r>
          </w:p>
          <w:p w:rsidR="00D92AF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7.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>Снижение объема потребления энергоресурсов;</w:t>
            </w:r>
          </w:p>
          <w:p w:rsidR="00D92AF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8.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D92AF8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</w:tcPr>
          <w:p w:rsidR="0026390B" w:rsidRPr="003E09F9" w:rsidRDefault="00D92AF8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2021-2025гг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D92AF8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</w:tcPr>
          <w:p w:rsidR="0026390B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>Прирост поступлений налоговых доходов в местные бюджеты к предыдущему  году (в нормативах текущего года);</w:t>
            </w:r>
          </w:p>
          <w:p w:rsidR="00D92AF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>Сокращение количества пожаров;</w:t>
            </w:r>
          </w:p>
          <w:p w:rsidR="00D92AF8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3.</w:t>
            </w:r>
            <w:r w:rsidR="00D92AF8" w:rsidRPr="003E09F9">
              <w:rPr>
                <w:rFonts w:ascii="Courier New" w:hAnsi="Courier New" w:cs="Courier New"/>
                <w:sz w:val="22"/>
                <w:szCs w:val="22"/>
              </w:rPr>
              <w:t>Протяженность автомобильных дорог, находящихся в границах населенных пунктов, соответствующих  техническим требованиям;</w:t>
            </w:r>
          </w:p>
          <w:p w:rsidR="00BD6A0F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4.</w:t>
            </w:r>
            <w:r w:rsidR="00BD6A0F" w:rsidRPr="003E09F9">
              <w:rPr>
                <w:rFonts w:ascii="Courier New" w:hAnsi="Courier New" w:cs="Courier New"/>
                <w:sz w:val="22"/>
                <w:szCs w:val="22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BD6A0F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5.</w:t>
            </w:r>
            <w:r w:rsidR="00BD6A0F" w:rsidRPr="003E09F9">
              <w:rPr>
                <w:rFonts w:ascii="Courier New" w:hAnsi="Courier New" w:cs="Courier New"/>
                <w:sz w:val="22"/>
                <w:szCs w:val="22"/>
              </w:rPr>
              <w:t>Доля объектов недвижимости зарегистрированных и поставленных на кадастровый учет;</w:t>
            </w:r>
          </w:p>
          <w:p w:rsidR="00696E00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6.</w:t>
            </w:r>
            <w:r w:rsidR="00BD6A0F" w:rsidRPr="003E09F9">
              <w:rPr>
                <w:rFonts w:ascii="Courier New" w:hAnsi="Courier New" w:cs="Courier New"/>
                <w:sz w:val="22"/>
                <w:szCs w:val="22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BD6A0F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7.</w:t>
            </w:r>
            <w:r w:rsidR="00BD6A0F" w:rsidRPr="003E09F9">
              <w:rPr>
                <w:rFonts w:ascii="Courier New" w:hAnsi="Courier New" w:cs="Courier New"/>
                <w:sz w:val="22"/>
                <w:szCs w:val="22"/>
              </w:rPr>
              <w:t xml:space="preserve">Сокращение потерь электрической энергии. </w:t>
            </w: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B771BD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Подпрограммы</w:t>
            </w:r>
          </w:p>
          <w:p w:rsidR="00B771BD" w:rsidRPr="003E09F9" w:rsidRDefault="00B771BD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программы</w:t>
            </w:r>
          </w:p>
        </w:tc>
        <w:tc>
          <w:tcPr>
            <w:tcW w:w="6940" w:type="dxa"/>
          </w:tcPr>
          <w:p w:rsidR="0026390B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«Обеспечение деятельности главы сельского поселения и Администрации сельского поселения на 2021-2025 гг. 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«Повышение эффективности бюджетных  расходов сельских поселений на 2021-2025 гг.»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3.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«Развитие инфраструктуры на территории сельского поселения на 2021-2025 гг»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4.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«Обеспечение комплексного пространственного и территориального развития сельского поселения на 2021-2025 гг»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5.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«Обеспечение комплексных мер безопасности на территории сельского поселения на 2021-2025 гг»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6.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«Развитие сферы культуры и спорта на территории сельского поселения на 201-2025 гг.»</w:t>
            </w:r>
          </w:p>
          <w:p w:rsidR="00B771BD" w:rsidRPr="003E09F9" w:rsidRDefault="00696E00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7.</w:t>
            </w:r>
            <w:r w:rsidR="00B771BD" w:rsidRPr="003E09F9">
              <w:rPr>
                <w:rFonts w:ascii="Courier New" w:hAnsi="Courier New" w:cs="Courier New"/>
                <w:sz w:val="22"/>
                <w:szCs w:val="22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</w:tc>
      </w:tr>
      <w:tr w:rsidR="0026390B" w:rsidRPr="003E09F9" w:rsidTr="00EF56A3">
        <w:trPr>
          <w:trHeight w:val="64"/>
        </w:trPr>
        <w:tc>
          <w:tcPr>
            <w:tcW w:w="2405" w:type="dxa"/>
          </w:tcPr>
          <w:p w:rsidR="0026390B" w:rsidRPr="003E09F9" w:rsidRDefault="00B771BD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Ресурсное обеспечение </w:t>
            </w:r>
          </w:p>
        </w:tc>
        <w:tc>
          <w:tcPr>
            <w:tcW w:w="6940" w:type="dxa"/>
          </w:tcPr>
          <w:p w:rsidR="00B771BD" w:rsidRPr="003E09F9" w:rsidRDefault="00B771BD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 xml:space="preserve">Предполагаемый общий объем  финансирования муниципальной программы составляет </w:t>
            </w:r>
          </w:p>
          <w:p w:rsidR="00B771BD" w:rsidRPr="003E09F9" w:rsidRDefault="00B771BD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198 130,3 тыс. руб., в том числе:</w:t>
            </w:r>
          </w:p>
          <w:p w:rsidR="00B771BD" w:rsidRPr="003E09F9" w:rsidRDefault="00B771BD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="00A914A8"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65 074,5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 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2022 год - 64 618,8 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2023 год - 16 805,3 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2024 год - 16 630,6 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2025 год - 35 001,1 тыс. руб.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i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Объем финансирования за счет средств бюджета Писаревского сельского поселения составляет</w:t>
            </w:r>
            <w:r w:rsidR="00321EBE"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 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   </w:t>
            </w:r>
            <w:r w:rsidRPr="003E09F9">
              <w:rPr>
                <w:rFonts w:ascii="Courier New" w:hAnsi="Courier New" w:cs="Courier New"/>
                <w:bCs/>
                <w:iCs/>
                <w:sz w:val="22"/>
                <w:szCs w:val="22"/>
              </w:rPr>
              <w:t>109 905,9 тыс. руб., в том числе: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21 171,0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>22 256,</w:t>
            </w:r>
            <w:r w:rsidR="00672E6E" w:rsidRPr="003E09F9">
              <w:rPr>
                <w:rFonts w:ascii="Courier New" w:hAnsi="Courier New" w:cs="Courier New"/>
                <w:iCs/>
                <w:sz w:val="22"/>
                <w:szCs w:val="22"/>
              </w:rPr>
              <w:t>1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15 994,5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15 806,5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A914A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34 677,7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5F52B8" w:rsidRPr="003E09F9" w:rsidRDefault="00A914A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Объем финансирования за счет средств районного бюджета 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1 136,8 тыс. руб., в том числе: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1 136,8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lastRenderedPageBreak/>
              <w:t xml:space="preserve">2025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0,0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5F52B8" w:rsidRPr="003E09F9" w:rsidRDefault="005F52B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Прогнозный объем финансирования за счет средств областного бюджета составляет:</w:t>
            </w:r>
          </w:p>
          <w:p w:rsidR="005F52B8" w:rsidRPr="003E09F9" w:rsidRDefault="0099425F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86 </w:t>
            </w:r>
            <w:r w:rsidR="005D68AC" w:rsidRPr="003E09F9">
              <w:rPr>
                <w:rFonts w:ascii="Courier New" w:hAnsi="Courier New" w:cs="Courier New"/>
                <w:bCs/>
                <w:sz w:val="22"/>
                <w:szCs w:val="22"/>
              </w:rPr>
              <w:t>195,2</w:t>
            </w:r>
            <w:r w:rsidR="00FA47F8"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 тыс. руб.,  в том числе:</w:t>
            </w:r>
          </w:p>
          <w:p w:rsidR="00FA47F8" w:rsidRPr="003E09F9" w:rsidRDefault="00FA47F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42 423,2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FA47F8" w:rsidRPr="003E09F9" w:rsidRDefault="00FA47F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2022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41 983,4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FA47F8" w:rsidRPr="003E09F9" w:rsidRDefault="00FA47F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2023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441,5 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FA47F8" w:rsidRPr="003E09F9" w:rsidRDefault="00FA47F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2024 год – </w:t>
            </w:r>
            <w:r w:rsidR="005D68AC" w:rsidRPr="003E09F9">
              <w:rPr>
                <w:rFonts w:ascii="Courier New" w:hAnsi="Courier New" w:cs="Courier New"/>
                <w:iCs/>
                <w:sz w:val="22"/>
                <w:szCs w:val="22"/>
              </w:rPr>
              <w:t>1346,4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руб.;</w:t>
            </w:r>
          </w:p>
          <w:p w:rsidR="00FA47F8" w:rsidRPr="003E09F9" w:rsidRDefault="00FA47F8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2025 год –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0,7 </w:t>
            </w: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>тыс. руб.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1 797,3 тыс. руб., в том числе: 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bCs/>
                <w:sz w:val="22"/>
                <w:szCs w:val="22"/>
              </w:rPr>
              <w:t xml:space="preserve">2021 год - </w:t>
            </w: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>343,5 тыс. руб.;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>2022 год - 379,2 тыс. руб.;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>2023 год - 369,3 тыс. руб.;</w:t>
            </w:r>
          </w:p>
          <w:p w:rsidR="00C36E32" w:rsidRPr="003E09F9" w:rsidRDefault="00C36E32" w:rsidP="00321EBE">
            <w:pPr>
              <w:jc w:val="both"/>
              <w:rPr>
                <w:rFonts w:ascii="Courier New" w:hAnsi="Courier New" w:cs="Courier New"/>
                <w:i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>2024 год - 382,6 тыс. руб.;</w:t>
            </w:r>
          </w:p>
          <w:p w:rsidR="00A914A8" w:rsidRPr="003E09F9" w:rsidRDefault="00C36E32" w:rsidP="00321EBE">
            <w:pPr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iCs/>
                <w:sz w:val="22"/>
                <w:szCs w:val="22"/>
              </w:rPr>
              <w:t xml:space="preserve">2025 год - 322,7 тыс. руб. </w:t>
            </w:r>
          </w:p>
          <w:p w:rsidR="0026390B" w:rsidRPr="003E09F9" w:rsidRDefault="0026390B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26390B" w:rsidRPr="003E09F9" w:rsidTr="008927F8">
        <w:tc>
          <w:tcPr>
            <w:tcW w:w="2405" w:type="dxa"/>
          </w:tcPr>
          <w:p w:rsidR="0026390B" w:rsidRPr="003E09F9" w:rsidRDefault="00EF56A3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</w:tcPr>
          <w:p w:rsidR="0026390B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EF56A3" w:rsidRPr="003E09F9">
              <w:rPr>
                <w:rFonts w:ascii="Courier New" w:hAnsi="Courier New" w:cs="Courier New"/>
                <w:sz w:val="22"/>
                <w:szCs w:val="22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EF56A3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EF56A3" w:rsidRPr="003E09F9">
              <w:rPr>
                <w:rFonts w:ascii="Courier New" w:hAnsi="Courier New" w:cs="Courier New"/>
                <w:sz w:val="22"/>
                <w:szCs w:val="22"/>
              </w:rPr>
              <w:t>Эффективное использование средств местного бюджета;</w:t>
            </w:r>
          </w:p>
          <w:p w:rsidR="00EF56A3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3.</w:t>
            </w:r>
            <w:r w:rsidR="00EF56A3" w:rsidRPr="003E09F9">
              <w:rPr>
                <w:rFonts w:ascii="Courier New" w:hAnsi="Courier New" w:cs="Courier New"/>
                <w:sz w:val="22"/>
                <w:szCs w:val="22"/>
              </w:rPr>
              <w:t>Увеличение собственных доходов местного бюджета;</w:t>
            </w:r>
          </w:p>
          <w:p w:rsidR="00EF56A3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4.</w:t>
            </w:r>
            <w:r w:rsidR="00EF56A3" w:rsidRPr="003E09F9">
              <w:rPr>
                <w:rFonts w:ascii="Courier New" w:hAnsi="Courier New" w:cs="Courier New"/>
                <w:sz w:val="22"/>
                <w:szCs w:val="22"/>
              </w:rPr>
              <w:t>Обеспечение безопасности населения;</w:t>
            </w:r>
          </w:p>
          <w:p w:rsidR="00EF56A3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5.</w:t>
            </w:r>
            <w:r w:rsidR="00EF56A3" w:rsidRPr="003E09F9">
              <w:rPr>
                <w:rFonts w:ascii="Courier New" w:hAnsi="Courier New" w:cs="Courier New"/>
                <w:sz w:val="22"/>
                <w:szCs w:val="22"/>
              </w:rPr>
              <w:t>Сохранение и развитие транспортной инфраструктуры;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6.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Улучшение санитарного  и экологического состояния  поселения;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7.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Исключение правовых коллизий при осуществлении  градостроительной деятельности  на территории Писаревского сельского поселения, в части землеустройства;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8.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Эффективное и рациональное использования земель населенных пунктов, земель сельскохозяйственного  назначения, земель иного  назначения  и других объектов недвижимости;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9.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Формирование у населения здорового образа жизни;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10.п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овышение качества  и уровня жизни населения, его занятости;</w:t>
            </w:r>
          </w:p>
          <w:p w:rsidR="00B344C2" w:rsidRPr="003E09F9" w:rsidRDefault="0099425F" w:rsidP="00321EBE">
            <w:pPr>
              <w:pStyle w:val="a4"/>
              <w:tabs>
                <w:tab w:val="left" w:pos="7426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E09F9">
              <w:rPr>
                <w:rFonts w:ascii="Courier New" w:hAnsi="Courier New" w:cs="Courier New"/>
                <w:sz w:val="22"/>
                <w:szCs w:val="22"/>
              </w:rPr>
              <w:t>11.с</w:t>
            </w:r>
            <w:r w:rsidR="00B344C2" w:rsidRPr="003E09F9">
              <w:rPr>
                <w:rFonts w:ascii="Courier New" w:hAnsi="Courier New" w:cs="Courier New"/>
                <w:sz w:val="22"/>
                <w:szCs w:val="22"/>
              </w:rPr>
              <w:t>нижение нагрузки по оплате энергоносителей на местный бюджет.</w:t>
            </w:r>
          </w:p>
        </w:tc>
      </w:tr>
    </w:tbl>
    <w:p w:rsidR="008927F8" w:rsidRPr="003E09F9" w:rsidRDefault="008927F8" w:rsidP="00321EBE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C23EC7" w:rsidRPr="003E09F9" w:rsidRDefault="00B344C2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1.2</w:t>
      </w:r>
      <w:r w:rsidR="001015EB" w:rsidRPr="003E09F9">
        <w:rPr>
          <w:rFonts w:ascii="Arial" w:eastAsia="Calibri" w:hAnsi="Arial" w:cs="Arial"/>
          <w:sz w:val="24"/>
          <w:szCs w:val="24"/>
        </w:rPr>
        <w:t>. Приложения № 3, 4, 5,</w:t>
      </w:r>
      <w:r w:rsidR="003C4612" w:rsidRPr="003E09F9">
        <w:rPr>
          <w:rFonts w:ascii="Arial" w:eastAsia="Calibri" w:hAnsi="Arial" w:cs="Arial"/>
          <w:sz w:val="24"/>
          <w:szCs w:val="24"/>
        </w:rPr>
        <w:t xml:space="preserve"> 7</w:t>
      </w:r>
      <w:r w:rsidR="00D3275C" w:rsidRPr="003E09F9">
        <w:rPr>
          <w:rFonts w:ascii="Arial" w:eastAsia="Calibri" w:hAnsi="Arial" w:cs="Arial"/>
          <w:sz w:val="24"/>
          <w:szCs w:val="24"/>
        </w:rPr>
        <w:t>,10 к</w:t>
      </w:r>
      <w:r w:rsidR="00C23EC7" w:rsidRPr="003E09F9">
        <w:rPr>
          <w:rFonts w:ascii="Arial" w:eastAsia="Calibri" w:hAnsi="Arial" w:cs="Arial"/>
          <w:sz w:val="24"/>
          <w:szCs w:val="24"/>
        </w:rPr>
        <w:t xml:space="preserve"> муниципальной программе изложить в новой редакции (прилагаются).</w:t>
      </w:r>
    </w:p>
    <w:p w:rsidR="00307355" w:rsidRPr="003E09F9" w:rsidRDefault="000F04ED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1.</w:t>
      </w:r>
      <w:r w:rsidR="00B344C2" w:rsidRPr="003E09F9">
        <w:rPr>
          <w:rFonts w:ascii="Arial" w:eastAsia="Calibri" w:hAnsi="Arial" w:cs="Arial"/>
          <w:sz w:val="24"/>
          <w:szCs w:val="24"/>
        </w:rPr>
        <w:t>3</w:t>
      </w:r>
      <w:r w:rsidR="00C23EC7" w:rsidRPr="003E09F9">
        <w:rPr>
          <w:rFonts w:ascii="Arial" w:eastAsia="Calibri" w:hAnsi="Arial" w:cs="Arial"/>
          <w:sz w:val="24"/>
          <w:szCs w:val="24"/>
        </w:rPr>
        <w:t>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="00C23EC7" w:rsidRPr="003E09F9">
        <w:rPr>
          <w:rFonts w:ascii="Arial" w:eastAsia="Calibri" w:hAnsi="Arial" w:cs="Arial"/>
          <w:b/>
          <w:sz w:val="24"/>
          <w:szCs w:val="24"/>
        </w:rPr>
        <w:t xml:space="preserve">» </w:t>
      </w:r>
      <w:r w:rsidR="00C23EC7" w:rsidRPr="003E09F9">
        <w:rPr>
          <w:rFonts w:ascii="Arial" w:eastAsia="Calibri" w:hAnsi="Arial" w:cs="Arial"/>
          <w:sz w:val="24"/>
          <w:szCs w:val="24"/>
        </w:rPr>
        <w:t>изложить в следующей редакци</w:t>
      </w:r>
      <w:r w:rsidR="001572D0" w:rsidRPr="003E09F9">
        <w:rPr>
          <w:rFonts w:ascii="Arial" w:eastAsia="Calibri" w:hAnsi="Arial" w:cs="Arial"/>
          <w:sz w:val="24"/>
          <w:szCs w:val="24"/>
        </w:rPr>
        <w:t>и:</w:t>
      </w:r>
    </w:p>
    <w:p w:rsidR="003F720D" w:rsidRPr="003E09F9" w:rsidRDefault="003F720D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CB287E" w:rsidRPr="003E09F9" w:rsidTr="00EE76D5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287E" w:rsidRPr="003E09F9" w:rsidRDefault="00407F2D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>53</w:t>
            </w:r>
            <w:r w:rsidR="0099425F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672E6E" w:rsidRPr="003E09F9">
              <w:rPr>
                <w:rFonts w:ascii="Courier New" w:hAnsi="Courier New" w:cs="Courier New"/>
                <w:bCs/>
              </w:rPr>
              <w:t>717,5</w:t>
            </w:r>
            <w:r w:rsidRPr="003E09F9">
              <w:rPr>
                <w:rFonts w:ascii="Courier New" w:hAnsi="Courier New" w:cs="Courier New"/>
                <w:bCs/>
              </w:rPr>
              <w:t xml:space="preserve"> </w:t>
            </w:r>
            <w:r w:rsidR="00CB287E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2673CA" w:rsidRPr="003E09F9">
              <w:rPr>
                <w:rFonts w:ascii="Courier New" w:eastAsia="Calibri" w:hAnsi="Courier New" w:cs="Courier New"/>
              </w:rPr>
              <w:t xml:space="preserve"> 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11 </w:t>
            </w:r>
            <w:r w:rsidR="0092703B" w:rsidRPr="003E09F9">
              <w:rPr>
                <w:rFonts w:ascii="Courier New" w:eastAsia="Calibri" w:hAnsi="Courier New" w:cs="Courier New"/>
              </w:rPr>
              <w:t>62</w:t>
            </w:r>
            <w:r w:rsidR="00407F2D" w:rsidRPr="003E09F9">
              <w:rPr>
                <w:rFonts w:ascii="Courier New" w:eastAsia="Calibri" w:hAnsi="Courier New" w:cs="Courier New"/>
              </w:rPr>
              <w:t>5</w:t>
            </w:r>
            <w:r w:rsidR="008126D1" w:rsidRPr="003E09F9">
              <w:rPr>
                <w:rFonts w:ascii="Courier New" w:eastAsia="Calibri" w:hAnsi="Courier New" w:cs="Courier New"/>
              </w:rPr>
              <w:t xml:space="preserve">,7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407F2D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  <w:bCs/>
              </w:rPr>
              <w:t>11</w:t>
            </w:r>
            <w:r w:rsidR="0099425F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672E6E" w:rsidRPr="003E09F9">
              <w:rPr>
                <w:rFonts w:ascii="Courier New" w:hAnsi="Courier New" w:cs="Courier New"/>
                <w:bCs/>
              </w:rPr>
              <w:t>517,1</w:t>
            </w:r>
            <w:r w:rsidR="00407F2D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F24A16" w:rsidRPr="003E09F9">
              <w:rPr>
                <w:rFonts w:ascii="Courier New" w:eastAsia="Calibri" w:hAnsi="Courier New" w:cs="Courier New"/>
              </w:rPr>
              <w:t>тыс.</w:t>
            </w:r>
            <w:r w:rsidRPr="003E09F9">
              <w:rPr>
                <w:rFonts w:ascii="Courier New" w:eastAsia="Calibri" w:hAnsi="Courier New" w:cs="Courier New"/>
              </w:rPr>
              <w:t xml:space="preserve"> руб. </w:t>
            </w:r>
          </w:p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8126D1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  <w:bCs/>
              </w:rPr>
              <w:t xml:space="preserve">10 119,0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CB287E" w:rsidRPr="003E09F9" w:rsidRDefault="00CB287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2024год –</w:t>
            </w:r>
            <w:r w:rsidR="008126D1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  <w:bCs/>
              </w:rPr>
              <w:t xml:space="preserve">10 132,3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2025 год –</w:t>
            </w:r>
            <w:r w:rsidR="008126D1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  <w:bCs/>
              </w:rPr>
              <w:t xml:space="preserve">10 323,4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287E" w:rsidRPr="003E09F9" w:rsidRDefault="00407F2D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 xml:space="preserve">50 932,2 </w:t>
            </w:r>
            <w:r w:rsidR="00CB287E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92703B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</w:rPr>
              <w:t xml:space="preserve">10 626,7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407F2D" w:rsidRPr="003E09F9">
              <w:rPr>
                <w:rFonts w:ascii="Courier New" w:eastAsia="Calibri" w:hAnsi="Courier New" w:cs="Courier New"/>
              </w:rPr>
              <w:t xml:space="preserve"> </w:t>
            </w:r>
            <w:r w:rsidR="0099425F" w:rsidRPr="003E09F9">
              <w:rPr>
                <w:rFonts w:ascii="Courier New" w:hAnsi="Courier New" w:cs="Courier New"/>
              </w:rPr>
              <w:t xml:space="preserve">11 </w:t>
            </w:r>
            <w:r w:rsidR="00672E6E" w:rsidRPr="003E09F9">
              <w:rPr>
                <w:rFonts w:ascii="Courier New" w:hAnsi="Courier New" w:cs="Courier New"/>
              </w:rPr>
              <w:t>137,2</w:t>
            </w:r>
            <w:r w:rsidR="00407F2D" w:rsidRPr="003E09F9">
              <w:rPr>
                <w:rFonts w:ascii="Courier New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407F2D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</w:rPr>
              <w:t xml:space="preserve">9 749,0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</w:t>
            </w:r>
            <w:r w:rsidR="008126D1" w:rsidRPr="003E09F9">
              <w:rPr>
                <w:rFonts w:ascii="Courier New" w:eastAsia="Calibri" w:hAnsi="Courier New" w:cs="Courier New"/>
              </w:rPr>
              <w:t xml:space="preserve"> </w:t>
            </w:r>
            <w:r w:rsidR="00407F2D" w:rsidRPr="003E09F9">
              <w:rPr>
                <w:rFonts w:ascii="Courier New" w:hAnsi="Courier New" w:cs="Courier New"/>
              </w:rPr>
              <w:t xml:space="preserve">9 749,0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2025 год – </w:t>
            </w:r>
            <w:r w:rsidR="00407F2D" w:rsidRPr="003E09F9">
              <w:rPr>
                <w:rFonts w:ascii="Courier New" w:hAnsi="Courier New" w:cs="Courier New"/>
              </w:rPr>
              <w:t xml:space="preserve">10 000,0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районного бюджета </w:t>
            </w:r>
            <w:r w:rsidR="00407F2D" w:rsidRPr="003E09F9">
              <w:rPr>
                <w:rFonts w:ascii="Courier New" w:hAnsi="Courier New" w:cs="Courier New"/>
                <w:bCs/>
              </w:rPr>
              <w:t xml:space="preserve">654,8 </w:t>
            </w:r>
            <w:r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2021 год – </w:t>
            </w:r>
            <w:r w:rsidR="00407F2D" w:rsidRPr="003E09F9">
              <w:rPr>
                <w:rFonts w:ascii="Courier New" w:hAnsi="Courier New" w:cs="Courier New"/>
              </w:rPr>
              <w:t xml:space="preserve">654,8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2022 год – </w:t>
            </w:r>
            <w:r w:rsidR="00407F2D" w:rsidRPr="003E09F9">
              <w:rPr>
                <w:rFonts w:ascii="Courier New" w:eastAsia="Calibri" w:hAnsi="Courier New" w:cs="Courier New"/>
              </w:rPr>
              <w:t>0,</w:t>
            </w:r>
            <w:r w:rsidRPr="003E09F9">
              <w:rPr>
                <w:rFonts w:ascii="Courier New" w:eastAsia="Calibri" w:hAnsi="Courier New" w:cs="Courier New"/>
              </w:rPr>
              <w:t>0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</w:t>
            </w:r>
            <w:r w:rsidR="00407F2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</w:t>
            </w:r>
            <w:r w:rsidR="00407F2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</w:t>
            </w:r>
            <w:r w:rsidR="00407F2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1</w:t>
            </w:r>
            <w:r w:rsidR="0092703B" w:rsidRPr="003E09F9">
              <w:rPr>
                <w:rFonts w:ascii="Courier New" w:eastAsia="Calibri" w:hAnsi="Courier New" w:cs="Courier New"/>
              </w:rPr>
              <w:t> 797,3</w:t>
            </w:r>
            <w:r w:rsidRPr="003E09F9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2D2B1F" w:rsidRPr="003E09F9">
              <w:rPr>
                <w:rFonts w:ascii="Courier New" w:eastAsia="Calibri" w:hAnsi="Courier New" w:cs="Courier New"/>
              </w:rPr>
              <w:t xml:space="preserve"> 379,2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369,3 тыс. руб.;</w:t>
            </w:r>
          </w:p>
          <w:p w:rsidR="00CB287E" w:rsidRPr="003E09F9" w:rsidRDefault="00CB287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382,6 тыс. руб.;</w:t>
            </w:r>
          </w:p>
          <w:p w:rsidR="00CB287E" w:rsidRPr="003E09F9" w:rsidRDefault="00CB287E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322,7 тыс. руб.</w:t>
            </w:r>
          </w:p>
        </w:tc>
      </w:tr>
    </w:tbl>
    <w:p w:rsidR="0052516E" w:rsidRPr="003E09F9" w:rsidRDefault="0052516E" w:rsidP="00321E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Calibri" w:hAnsi="Arial" w:cs="Arial"/>
          <w:sz w:val="24"/>
          <w:szCs w:val="24"/>
        </w:rPr>
      </w:pPr>
    </w:p>
    <w:p w:rsidR="002F110A" w:rsidRPr="003E09F9" w:rsidRDefault="000F04ED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1.</w:t>
      </w:r>
      <w:r w:rsidR="001B3789" w:rsidRPr="003E09F9">
        <w:rPr>
          <w:rFonts w:ascii="Arial" w:eastAsia="Calibri" w:hAnsi="Arial" w:cs="Arial"/>
          <w:sz w:val="24"/>
          <w:szCs w:val="24"/>
        </w:rPr>
        <w:t>4</w:t>
      </w:r>
      <w:r w:rsidR="002F110A" w:rsidRPr="003E09F9">
        <w:rPr>
          <w:rFonts w:ascii="Arial" w:eastAsia="Calibri" w:hAnsi="Arial" w:cs="Arial"/>
          <w:sz w:val="24"/>
          <w:szCs w:val="24"/>
        </w:rPr>
        <w:t>. Строку «Ресурсное обеспечение подпрограммы» паспорта Подпрограммы «Развитие инфраструктуры на территории Писаревского сельского поселения на 2021 – 2025 гг.» изложить в следующей редакции:</w:t>
      </w:r>
    </w:p>
    <w:p w:rsidR="00BA7243" w:rsidRPr="003E09F9" w:rsidRDefault="00BA7243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2F110A" w:rsidRPr="003E09F9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2F110A" w:rsidRPr="003E09F9" w:rsidRDefault="009A3155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 xml:space="preserve">13 208,4 </w:t>
            </w:r>
            <w:r w:rsidR="002F110A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2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374,4 тыс. руб.</w:t>
            </w:r>
          </w:p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3 </w:t>
            </w:r>
            <w:r w:rsidR="00AD2340" w:rsidRPr="003E09F9">
              <w:rPr>
                <w:rFonts w:ascii="Courier New" w:eastAsia="Calibri" w:hAnsi="Courier New" w:cs="Courier New"/>
              </w:rPr>
              <w:t xml:space="preserve">281,8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 xml:space="preserve">099,3 тыс. руб. </w:t>
            </w:r>
          </w:p>
          <w:p w:rsidR="002F110A" w:rsidRPr="003E09F9" w:rsidRDefault="002F110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>262,7 тыс. руб.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190,2 тыс. руб.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11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</w:t>
            </w:r>
            <w:r w:rsidR="00641139" w:rsidRPr="003E09F9">
              <w:rPr>
                <w:rFonts w:ascii="Courier New" w:eastAsia="Calibri" w:hAnsi="Courier New" w:cs="Courier New"/>
              </w:rPr>
              <w:t xml:space="preserve">782,8 </w:t>
            </w:r>
            <w:r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1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</w:t>
            </w:r>
            <w:r w:rsidR="006455D8" w:rsidRPr="003E09F9">
              <w:rPr>
                <w:rFonts w:ascii="Courier New" w:eastAsia="Calibri" w:hAnsi="Courier New" w:cs="Courier New"/>
              </w:rPr>
              <w:t xml:space="preserve">829,2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2 </w:t>
            </w:r>
            <w:r w:rsidR="00641139" w:rsidRPr="003E09F9">
              <w:rPr>
                <w:rFonts w:ascii="Courier New" w:eastAsia="Calibri" w:hAnsi="Courier New" w:cs="Courier New"/>
              </w:rPr>
              <w:t xml:space="preserve">401,4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2 </w:t>
            </w:r>
            <w:r w:rsidR="00641139" w:rsidRPr="003E09F9">
              <w:rPr>
                <w:rFonts w:ascii="Courier New" w:eastAsia="Calibri" w:hAnsi="Courier New" w:cs="Courier New"/>
              </w:rPr>
              <w:t>099,3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>262,7 тыс. руб.;</w:t>
            </w:r>
          </w:p>
          <w:p w:rsidR="002F110A" w:rsidRPr="003E09F9" w:rsidRDefault="002F110A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190,2 тыс. руб.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1</w:t>
            </w:r>
            <w:r w:rsidR="006455D8" w:rsidRPr="003E09F9">
              <w:rPr>
                <w:rFonts w:ascii="Courier New" w:eastAsia="Calibri" w:hAnsi="Courier New" w:cs="Courier New"/>
              </w:rPr>
              <w:t> 425,6 тыс.</w:t>
            </w:r>
            <w:r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lastRenderedPageBreak/>
              <w:t>руб., в том числе: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6455D8" w:rsidRPr="003E09F9">
              <w:rPr>
                <w:rFonts w:ascii="Courier New" w:eastAsia="Calibri" w:hAnsi="Courier New" w:cs="Courier New"/>
              </w:rPr>
              <w:t xml:space="preserve"> 545,2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2F110A" w:rsidRPr="003E09F9" w:rsidRDefault="002F110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2F110A" w:rsidRPr="003E09F9" w:rsidRDefault="002F110A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</w:tbl>
    <w:p w:rsidR="0052516E" w:rsidRPr="003E09F9" w:rsidRDefault="0052516E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Calibri" w:hAnsi="Arial" w:cs="Arial"/>
          <w:sz w:val="24"/>
          <w:szCs w:val="24"/>
        </w:rPr>
      </w:pPr>
    </w:p>
    <w:p w:rsidR="00E14F40" w:rsidRPr="003E09F9" w:rsidRDefault="00543397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1.5</w:t>
      </w:r>
      <w:r w:rsidR="00E14F40" w:rsidRPr="003E09F9">
        <w:rPr>
          <w:rFonts w:ascii="Arial" w:eastAsia="Calibri" w:hAnsi="Arial" w:cs="Arial"/>
          <w:sz w:val="24"/>
          <w:szCs w:val="24"/>
        </w:rPr>
        <w:t xml:space="preserve">. Строку «Ресурсное обеспечение подпрограммы» паспорта Подпрограммы </w:t>
      </w:r>
      <w:r w:rsidR="00E14F40" w:rsidRPr="003E09F9">
        <w:rPr>
          <w:rFonts w:ascii="Arial" w:hAnsi="Arial" w:cs="Arial"/>
          <w:sz w:val="24"/>
          <w:szCs w:val="24"/>
        </w:rPr>
        <w:t>«Развитие</w:t>
      </w:r>
      <w:r w:rsidRPr="003E09F9">
        <w:rPr>
          <w:rFonts w:ascii="Arial" w:hAnsi="Arial" w:cs="Arial"/>
          <w:sz w:val="24"/>
          <w:szCs w:val="24"/>
        </w:rPr>
        <w:t xml:space="preserve"> сферы </w:t>
      </w:r>
      <w:r w:rsidR="00E14F40" w:rsidRPr="003E09F9">
        <w:rPr>
          <w:rFonts w:ascii="Arial" w:hAnsi="Arial" w:cs="Arial"/>
          <w:sz w:val="24"/>
          <w:szCs w:val="24"/>
        </w:rPr>
        <w:t xml:space="preserve"> культуры и спорта на территории Писаревского сельского поселения на 2021 – 2025 гг.» </w:t>
      </w:r>
      <w:r w:rsidR="00E14F40" w:rsidRPr="003E09F9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p w:rsidR="00E14F40" w:rsidRPr="003E09F9" w:rsidRDefault="00E14F40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518"/>
      </w:tblGrid>
      <w:tr w:rsidR="00E14F40" w:rsidRPr="003E09F9" w:rsidTr="007B3C95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E14F40" w:rsidRPr="003E09F9" w:rsidRDefault="00543397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>116</w:t>
            </w:r>
            <w:r w:rsidR="0099425F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672E6E" w:rsidRPr="003E09F9">
              <w:rPr>
                <w:rFonts w:ascii="Courier New" w:hAnsi="Courier New" w:cs="Courier New"/>
                <w:bCs/>
              </w:rPr>
              <w:t>386,9</w:t>
            </w:r>
            <w:r w:rsidRPr="003E09F9">
              <w:rPr>
                <w:rFonts w:ascii="Courier New" w:hAnsi="Courier New" w:cs="Courier New"/>
                <w:bCs/>
              </w:rPr>
              <w:t xml:space="preserve"> </w:t>
            </w:r>
            <w:r w:rsidR="00E14F40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543397" w:rsidRPr="003E09F9">
              <w:rPr>
                <w:rFonts w:ascii="Courier New" w:hAnsi="Courier New" w:cs="Courier New"/>
                <w:bCs/>
              </w:rPr>
              <w:t xml:space="preserve">50 957,7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543397" w:rsidRPr="003E09F9">
              <w:rPr>
                <w:rFonts w:ascii="Courier New" w:eastAsia="Calibri" w:hAnsi="Courier New" w:cs="Courier New"/>
              </w:rPr>
              <w:t xml:space="preserve"> </w:t>
            </w:r>
            <w:r w:rsidR="00543397" w:rsidRPr="003E09F9">
              <w:rPr>
                <w:rFonts w:ascii="Courier New" w:hAnsi="Courier New" w:cs="Courier New"/>
                <w:bCs/>
              </w:rPr>
              <w:t>49</w:t>
            </w:r>
            <w:r w:rsidR="0099425F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672E6E" w:rsidRPr="003E09F9">
              <w:rPr>
                <w:rFonts w:ascii="Courier New" w:hAnsi="Courier New" w:cs="Courier New"/>
                <w:bCs/>
              </w:rPr>
              <w:t>254,1</w:t>
            </w:r>
            <w:r w:rsidR="00543397" w:rsidRPr="003E09F9">
              <w:rPr>
                <w:rFonts w:ascii="Courier New" w:hAnsi="Courier New" w:cs="Courier New"/>
                <w:bCs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2023 год – </w:t>
            </w:r>
            <w:r w:rsidR="00543397" w:rsidRPr="003E09F9">
              <w:rPr>
                <w:rFonts w:ascii="Courier New" w:hAnsi="Courier New" w:cs="Courier New"/>
                <w:bCs/>
              </w:rPr>
              <w:t xml:space="preserve">4 035,4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E14F40" w:rsidRPr="003E09F9" w:rsidRDefault="00E14F40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2024 год – </w:t>
            </w:r>
            <w:r w:rsidR="00543397" w:rsidRPr="003E09F9">
              <w:rPr>
                <w:rFonts w:ascii="Courier New" w:hAnsi="Courier New" w:cs="Courier New"/>
                <w:bCs/>
              </w:rPr>
              <w:t xml:space="preserve">3 684,0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2025 год – </w:t>
            </w:r>
            <w:r w:rsidR="00543397" w:rsidRPr="003E09F9">
              <w:rPr>
                <w:rFonts w:ascii="Courier New" w:hAnsi="Courier New" w:cs="Courier New"/>
                <w:bCs/>
              </w:rPr>
              <w:t xml:space="preserve">8 455,7 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E14F40" w:rsidRPr="003E09F9" w:rsidRDefault="00543397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>33</w:t>
            </w:r>
            <w:r w:rsidR="00672E6E" w:rsidRPr="003E09F9">
              <w:rPr>
                <w:rFonts w:ascii="Courier New" w:hAnsi="Courier New" w:cs="Courier New"/>
                <w:bCs/>
              </w:rPr>
              <w:t> 464,5</w:t>
            </w:r>
            <w:r w:rsidRPr="003E09F9">
              <w:rPr>
                <w:rFonts w:ascii="Courier New" w:hAnsi="Courier New" w:cs="Courier New"/>
                <w:bCs/>
              </w:rPr>
              <w:t xml:space="preserve"> </w:t>
            </w:r>
            <w:r w:rsidR="00E14F40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006CA3" w:rsidRPr="003E09F9">
              <w:rPr>
                <w:rFonts w:ascii="Courier New" w:eastAsia="Calibri" w:hAnsi="Courier New" w:cs="Courier New"/>
              </w:rPr>
              <w:t xml:space="preserve"> </w:t>
            </w:r>
            <w:r w:rsidR="00543397" w:rsidRPr="003E09F9">
              <w:rPr>
                <w:rFonts w:ascii="Courier New" w:hAnsi="Courier New" w:cs="Courier New"/>
                <w:iCs/>
              </w:rPr>
              <w:t xml:space="preserve">8 696,3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E14F40" w:rsidRPr="003E09F9" w:rsidRDefault="00543397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</w:t>
            </w:r>
            <w:r w:rsidR="00E14F40" w:rsidRPr="003E09F9">
              <w:rPr>
                <w:rFonts w:ascii="Courier New" w:eastAsia="Calibri" w:hAnsi="Courier New" w:cs="Courier New"/>
              </w:rPr>
              <w:t xml:space="preserve"> год –</w:t>
            </w:r>
            <w:r w:rsidR="00BC1A97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hAnsi="Courier New" w:cs="Courier New"/>
                <w:iCs/>
              </w:rPr>
              <w:t>8</w:t>
            </w:r>
            <w:r w:rsidR="0099425F" w:rsidRPr="003E09F9">
              <w:rPr>
                <w:rFonts w:ascii="Courier New" w:hAnsi="Courier New" w:cs="Courier New"/>
                <w:iCs/>
              </w:rPr>
              <w:t xml:space="preserve"> </w:t>
            </w:r>
            <w:r w:rsidR="00672E6E" w:rsidRPr="003E09F9">
              <w:rPr>
                <w:rFonts w:ascii="Courier New" w:hAnsi="Courier New" w:cs="Courier New"/>
                <w:iCs/>
              </w:rPr>
              <w:t>593,1</w:t>
            </w:r>
            <w:r w:rsidRPr="003E09F9">
              <w:rPr>
                <w:rFonts w:ascii="Courier New" w:hAnsi="Courier New" w:cs="Courier New"/>
                <w:iCs/>
              </w:rPr>
              <w:t xml:space="preserve"> </w:t>
            </w:r>
            <w:r w:rsidR="00E14F40"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E14F40" w:rsidRPr="003E09F9" w:rsidRDefault="00543397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год – 4 </w:t>
            </w:r>
            <w:r w:rsidR="00E14F40" w:rsidRPr="003E09F9">
              <w:rPr>
                <w:rFonts w:ascii="Courier New" w:eastAsia="Calibri" w:hAnsi="Courier New" w:cs="Courier New"/>
              </w:rPr>
              <w:t>035,4 тыс. руб.;</w:t>
            </w:r>
          </w:p>
          <w:p w:rsidR="00E14F40" w:rsidRPr="003E09F9" w:rsidRDefault="00543397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год – 3 </w:t>
            </w:r>
            <w:r w:rsidR="00E14F40" w:rsidRPr="003E09F9">
              <w:rPr>
                <w:rFonts w:ascii="Courier New" w:eastAsia="Calibri" w:hAnsi="Courier New" w:cs="Courier New"/>
              </w:rPr>
              <w:t>684,0 тыс. руб.;</w:t>
            </w:r>
          </w:p>
          <w:p w:rsidR="00E14F40" w:rsidRPr="003E09F9" w:rsidRDefault="00543397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год – 8 </w:t>
            </w:r>
            <w:r w:rsidR="00E14F40" w:rsidRPr="003E09F9">
              <w:rPr>
                <w:rFonts w:ascii="Courier New" w:eastAsia="Calibri" w:hAnsi="Courier New" w:cs="Courier New"/>
              </w:rPr>
              <w:t>455,7 тыс. руб.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E14F40" w:rsidRPr="003E09F9" w:rsidRDefault="00543397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 xml:space="preserve">82 440,4 </w:t>
            </w:r>
            <w:r w:rsidR="00E14F40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E14F40" w:rsidRPr="003E09F9" w:rsidRDefault="0099425F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2021 год – 41 </w:t>
            </w:r>
            <w:r w:rsidR="00E14F40" w:rsidRPr="003E09F9">
              <w:rPr>
                <w:rFonts w:ascii="Courier New" w:eastAsia="Calibri" w:hAnsi="Courier New" w:cs="Courier New"/>
              </w:rPr>
              <w:t>779,4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99425F" w:rsidRPr="003E09F9">
              <w:rPr>
                <w:rFonts w:ascii="Courier New" w:eastAsia="Calibri" w:hAnsi="Courier New" w:cs="Courier New"/>
              </w:rPr>
              <w:t xml:space="preserve"> 40 </w:t>
            </w:r>
            <w:r w:rsidR="003E7AD0" w:rsidRPr="003E09F9">
              <w:rPr>
                <w:rFonts w:ascii="Courier New" w:eastAsia="Calibri" w:hAnsi="Courier New" w:cs="Courier New"/>
              </w:rPr>
              <w:t xml:space="preserve">661,0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</w:t>
            </w:r>
            <w:r w:rsidR="00543397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2024 год – </w:t>
            </w:r>
            <w:r w:rsidR="00543397" w:rsidRPr="003E09F9">
              <w:rPr>
                <w:rFonts w:ascii="Courier New" w:eastAsia="Calibri" w:hAnsi="Courier New" w:cs="Courier New"/>
              </w:rPr>
              <w:t>0,0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</w:t>
            </w:r>
            <w:r w:rsidR="00543397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 482,0 тыс. рублей в том числе: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482,0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</w:t>
            </w:r>
            <w:r w:rsidR="005455A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</w:t>
            </w:r>
            <w:r w:rsidR="005455A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</w:t>
            </w:r>
            <w:r w:rsidR="005455A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</w:t>
            </w:r>
            <w:r w:rsidR="005455AD" w:rsidRPr="003E09F9">
              <w:rPr>
                <w:rFonts w:ascii="Courier New" w:eastAsia="Calibri" w:hAnsi="Courier New" w:cs="Courier New"/>
              </w:rPr>
              <w:t>,0</w:t>
            </w:r>
            <w:r w:rsidRPr="003E09F9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0 тыс. руб., в том числе: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–0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2023 год – 0 тыс. руб.;</w:t>
            </w:r>
          </w:p>
          <w:p w:rsidR="00E14F40" w:rsidRPr="003E09F9" w:rsidRDefault="00E14F40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E14F40" w:rsidRPr="003E09F9" w:rsidRDefault="00E14F40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</w:tbl>
    <w:p w:rsidR="00E14F40" w:rsidRPr="003E09F9" w:rsidRDefault="00E14F40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55D9" w:rsidRPr="003E09F9" w:rsidRDefault="003F1DC5" w:rsidP="00321EBE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2</w:t>
      </w:r>
      <w:r w:rsidR="00EF55D9" w:rsidRPr="003E09F9">
        <w:rPr>
          <w:rFonts w:ascii="Arial" w:hAnsi="Arial" w:cs="Arial"/>
          <w:sz w:val="24"/>
          <w:szCs w:val="24"/>
        </w:rPr>
        <w:t>.</w:t>
      </w:r>
      <w:r w:rsidR="00456C5A" w:rsidRPr="003E09F9">
        <w:rPr>
          <w:rFonts w:ascii="Arial" w:hAnsi="Arial" w:cs="Arial"/>
          <w:sz w:val="24"/>
          <w:szCs w:val="24"/>
        </w:rPr>
        <w:t xml:space="preserve"> </w:t>
      </w:r>
      <w:r w:rsidR="00EF55D9" w:rsidRPr="003E09F9">
        <w:rPr>
          <w:rFonts w:ascii="Arial" w:hAnsi="Arial" w:cs="Arial"/>
          <w:sz w:val="24"/>
          <w:szCs w:val="24"/>
        </w:rPr>
        <w:t>Опубликовать настоящее постановление в газете «</w:t>
      </w:r>
      <w:r w:rsidR="00927C76" w:rsidRPr="003E09F9">
        <w:rPr>
          <w:rFonts w:ascii="Arial" w:hAnsi="Arial" w:cs="Arial"/>
          <w:sz w:val="24"/>
          <w:szCs w:val="24"/>
        </w:rPr>
        <w:t xml:space="preserve">Писаревский </w:t>
      </w:r>
      <w:r w:rsidR="00EF55D9" w:rsidRPr="003E09F9">
        <w:rPr>
          <w:rFonts w:ascii="Arial" w:hAnsi="Arial" w:cs="Arial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3E09F9">
        <w:rPr>
          <w:rFonts w:ascii="Arial" w:hAnsi="Arial" w:cs="Arial"/>
          <w:sz w:val="24"/>
          <w:szCs w:val="24"/>
        </w:rPr>
        <w:t xml:space="preserve">Писаревского </w:t>
      </w:r>
      <w:r w:rsidR="00EF55D9" w:rsidRPr="003E09F9">
        <w:rPr>
          <w:rFonts w:ascii="Arial" w:hAnsi="Arial" w:cs="Arial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4C6CB7" w:rsidRPr="003E09F9" w:rsidRDefault="003F1DC5" w:rsidP="00321EB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3</w:t>
      </w:r>
      <w:r w:rsidR="00EF55D9" w:rsidRPr="003E09F9">
        <w:rPr>
          <w:rFonts w:ascii="Arial" w:hAnsi="Arial" w:cs="Arial"/>
          <w:sz w:val="24"/>
          <w:szCs w:val="24"/>
        </w:rPr>
        <w:t>.</w:t>
      </w:r>
      <w:r w:rsidR="00894769" w:rsidRPr="003E09F9">
        <w:rPr>
          <w:rFonts w:ascii="Arial" w:hAnsi="Arial" w:cs="Arial"/>
          <w:sz w:val="24"/>
          <w:szCs w:val="24"/>
        </w:rPr>
        <w:t xml:space="preserve"> </w:t>
      </w:r>
      <w:r w:rsidR="00EF55D9" w:rsidRPr="003E09F9">
        <w:rPr>
          <w:rFonts w:ascii="Arial" w:hAnsi="Arial" w:cs="Arial"/>
          <w:sz w:val="24"/>
          <w:szCs w:val="24"/>
        </w:rPr>
        <w:t>Контроль за исполнением настоящего по</w:t>
      </w:r>
      <w:r w:rsidR="00CE2A5D" w:rsidRPr="003E09F9">
        <w:rPr>
          <w:rFonts w:ascii="Arial" w:hAnsi="Arial" w:cs="Arial"/>
          <w:sz w:val="24"/>
          <w:szCs w:val="24"/>
        </w:rPr>
        <w:t xml:space="preserve">становления оставляю за собой. </w:t>
      </w:r>
    </w:p>
    <w:p w:rsidR="00B0585A" w:rsidRPr="003E09F9" w:rsidRDefault="00B0585A" w:rsidP="00321EBE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617B09" w:rsidRPr="003E09F9" w:rsidRDefault="00617B09" w:rsidP="00321EBE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</w:p>
    <w:p w:rsidR="0099425F" w:rsidRPr="003E09F9" w:rsidRDefault="001D5C2D" w:rsidP="00321EBE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  <w:r w:rsidRPr="003E09F9">
        <w:rPr>
          <w:rFonts w:ascii="Arial" w:eastAsia="Calibri" w:hAnsi="Arial" w:cs="Arial"/>
          <w:bCs/>
          <w:sz w:val="24"/>
          <w:szCs w:val="24"/>
        </w:rPr>
        <w:t>Глава</w:t>
      </w:r>
      <w:r w:rsidR="003F3D17" w:rsidRPr="003E09F9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E2A5D" w:rsidRPr="003E09F9">
        <w:rPr>
          <w:rFonts w:ascii="Arial" w:eastAsia="Calibri" w:hAnsi="Arial" w:cs="Arial"/>
          <w:bCs/>
          <w:sz w:val="24"/>
          <w:szCs w:val="24"/>
        </w:rPr>
        <w:t>Писаревского</w:t>
      </w:r>
    </w:p>
    <w:p w:rsidR="0099425F" w:rsidRPr="003E09F9" w:rsidRDefault="00CE2A5D" w:rsidP="00321EBE">
      <w:pPr>
        <w:pStyle w:val="ConsPlusNonformat"/>
        <w:rPr>
          <w:rFonts w:ascii="Arial" w:eastAsia="Calibri" w:hAnsi="Arial" w:cs="Arial"/>
          <w:bCs/>
          <w:sz w:val="24"/>
          <w:szCs w:val="24"/>
        </w:rPr>
      </w:pPr>
      <w:r w:rsidRPr="003E09F9">
        <w:rPr>
          <w:rFonts w:ascii="Arial" w:eastAsia="Calibri" w:hAnsi="Arial" w:cs="Arial"/>
          <w:bCs/>
          <w:sz w:val="24"/>
          <w:szCs w:val="24"/>
        </w:rPr>
        <w:t xml:space="preserve"> сельского</w:t>
      </w:r>
      <w:r w:rsidR="007A1990" w:rsidRPr="003E09F9">
        <w:rPr>
          <w:rFonts w:ascii="Arial" w:eastAsia="Calibri" w:hAnsi="Arial" w:cs="Arial"/>
          <w:bCs/>
          <w:sz w:val="24"/>
          <w:szCs w:val="24"/>
        </w:rPr>
        <w:t xml:space="preserve"> поселения</w:t>
      </w:r>
    </w:p>
    <w:p w:rsidR="00617B09" w:rsidRPr="003E09F9" w:rsidRDefault="008B5B8A" w:rsidP="00321EBE">
      <w:pPr>
        <w:pStyle w:val="ConsPlusNonformat"/>
        <w:rPr>
          <w:rFonts w:ascii="Arial" w:eastAsia="Calibri" w:hAnsi="Arial" w:cs="Arial"/>
          <w:bCs/>
          <w:sz w:val="24"/>
          <w:szCs w:val="24"/>
        </w:rPr>
        <w:sectPr w:rsidR="00617B09" w:rsidRPr="003E09F9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3E09F9">
        <w:rPr>
          <w:rFonts w:ascii="Arial" w:eastAsia="Calibri" w:hAnsi="Arial" w:cs="Arial"/>
          <w:bCs/>
          <w:sz w:val="24"/>
          <w:szCs w:val="24"/>
        </w:rPr>
        <w:t>И.Г. Гильдебрант</w:t>
      </w:r>
    </w:p>
    <w:p w:rsidR="0099425F" w:rsidRPr="003E09F9" w:rsidRDefault="0099425F" w:rsidP="00321EB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3E09F9">
        <w:rPr>
          <w:rFonts w:ascii="Courier New" w:eastAsia="Times New Roman" w:hAnsi="Courier New" w:cs="Courier New"/>
          <w:lang w:eastAsia="ru-RU"/>
        </w:rPr>
        <w:lastRenderedPageBreak/>
        <w:t>Приложение № 3</w:t>
      </w:r>
    </w:p>
    <w:p w:rsidR="0099425F" w:rsidRPr="003E09F9" w:rsidRDefault="0099425F" w:rsidP="00321EB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3E09F9">
        <w:rPr>
          <w:rFonts w:ascii="Courier New" w:eastAsia="Times New Roman" w:hAnsi="Courier New" w:cs="Courier New"/>
          <w:lang w:eastAsia="ru-RU"/>
        </w:rPr>
        <w:t xml:space="preserve"> к муниципальной программе </w:t>
      </w:r>
    </w:p>
    <w:p w:rsidR="0099425F" w:rsidRPr="003E09F9" w:rsidRDefault="0099425F" w:rsidP="00321EB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3E09F9">
        <w:rPr>
          <w:rFonts w:ascii="Courier New" w:eastAsia="Times New Roman" w:hAnsi="Courier New" w:cs="Courier New"/>
          <w:b/>
          <w:bCs/>
          <w:lang w:eastAsia="ru-RU"/>
        </w:rPr>
        <w:t>«</w:t>
      </w:r>
      <w:r w:rsidRPr="003E09F9">
        <w:rPr>
          <w:rFonts w:ascii="Courier New" w:eastAsia="Times New Roman" w:hAnsi="Courier New" w:cs="Courier New"/>
          <w:lang w:eastAsia="ru-RU"/>
        </w:rPr>
        <w:t xml:space="preserve">Социально-экономическое развитие </w:t>
      </w:r>
    </w:p>
    <w:p w:rsidR="0099425F" w:rsidRPr="003E09F9" w:rsidRDefault="0099425F" w:rsidP="00321EBE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3E09F9">
        <w:rPr>
          <w:rFonts w:ascii="Courier New" w:eastAsia="Times New Roman" w:hAnsi="Courier New" w:cs="Courier New"/>
          <w:lang w:eastAsia="ru-RU"/>
        </w:rPr>
        <w:t xml:space="preserve"> Территории сельского поселения </w:t>
      </w:r>
    </w:p>
    <w:p w:rsidR="00B177E1" w:rsidRPr="003E09F9" w:rsidRDefault="0099425F" w:rsidP="00321EBE">
      <w:pPr>
        <w:pStyle w:val="ConsPlusNonformat"/>
        <w:jc w:val="right"/>
        <w:rPr>
          <w:sz w:val="22"/>
          <w:szCs w:val="22"/>
        </w:rPr>
      </w:pPr>
      <w:r w:rsidRPr="003E09F9">
        <w:rPr>
          <w:sz w:val="22"/>
          <w:szCs w:val="22"/>
        </w:rPr>
        <w:t>на 2021-2025 гг</w:t>
      </w:r>
    </w:p>
    <w:p w:rsidR="00617B09" w:rsidRPr="003E09F9" w:rsidRDefault="00617B09" w:rsidP="00321EBE">
      <w:pPr>
        <w:pStyle w:val="ConsPlusNonformat"/>
        <w:jc w:val="right"/>
        <w:rPr>
          <w:rFonts w:eastAsia="Calibri"/>
          <w:bCs/>
          <w:sz w:val="22"/>
          <w:szCs w:val="22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2711"/>
        <w:gridCol w:w="2105"/>
        <w:gridCol w:w="2273"/>
        <w:gridCol w:w="1141"/>
        <w:gridCol w:w="1141"/>
        <w:gridCol w:w="1283"/>
        <w:gridCol w:w="877"/>
        <w:gridCol w:w="1138"/>
        <w:gridCol w:w="1932"/>
      </w:tblGrid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420F3E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hAnsi="Courier New" w:cs="Courier New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64 618,8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16 805,3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16 630,6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35 001,1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198 130,3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22 256,1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15 994,5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15 806,5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34 677,7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109 905,8</w:t>
            </w:r>
          </w:p>
        </w:tc>
      </w:tr>
      <w:tr w:rsidR="00321EBE" w:rsidRPr="003E09F9" w:rsidTr="00617B09">
        <w:trPr>
          <w:trHeight w:val="112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321EBE" w:rsidRPr="003E09F9" w:rsidTr="00617B09">
        <w:trPr>
          <w:trHeight w:val="112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42 423,2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41 983,5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441,5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441,5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85 290,4</w:t>
            </w:r>
          </w:p>
        </w:tc>
      </w:tr>
      <w:tr w:rsidR="00321EBE" w:rsidRPr="003E09F9" w:rsidTr="00617B09">
        <w:trPr>
          <w:trHeight w:val="112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Средства федерального бюджета, предусмотренные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в местном бюджете (далее - ФБ) - при наличии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343,5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617B09">
        <w:trPr>
          <w:trHeight w:val="112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11 517,1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10 119,0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10 132,3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10 323,4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53 717,5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11 137,2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9 749,0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9 749,0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10 000,0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51 261,9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7 003,3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5 607,5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5 620,8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7 083,1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32 736,5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6 623,4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5 237,5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5 237,5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6 759,7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30 280,9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321EBE" w:rsidRPr="003E09F9" w:rsidTr="00617B09">
        <w:trPr>
          <w:trHeight w:val="72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13,5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28,5</w:t>
            </w:r>
          </w:p>
        </w:tc>
      </w:tr>
      <w:tr w:rsidR="00321EBE" w:rsidRPr="003E09F9" w:rsidTr="00617B09">
        <w:trPr>
          <w:trHeight w:val="72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28,5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82,0</w:t>
            </w:r>
          </w:p>
        </w:tc>
      </w:tr>
      <w:tr w:rsidR="00321EBE" w:rsidRPr="003E09F9" w:rsidTr="00617B09">
        <w:trPr>
          <w:trHeight w:val="72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4 472,1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4 484,5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4 484,5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3 222,8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20 845,8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вопросов местного значения в соответствии с заключенными соглашениями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4 472,1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4 484,5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4 484,5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3 222,8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20 845,8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1.6.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617B09">
        <w:trPr>
          <w:trHeight w:val="108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3 281,8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2 099,3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2 262,7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3 190,2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13 208,4</w:t>
            </w:r>
          </w:p>
        </w:tc>
      </w:tr>
      <w:tr w:rsidR="00321EBE" w:rsidRPr="003E09F9" w:rsidTr="00617B09">
        <w:trPr>
          <w:trHeight w:val="72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2 401,4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2 099,3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2 262,7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3 190,2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11 782,8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1 425,6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2 039,3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2 202,7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1 426,2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10 160,2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2 039,3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2 202,7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1 426,2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9 470,4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56,4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1 330,0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1 792,9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56,4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1 330,0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1 792,9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88,7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434,0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975,3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Организация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434,0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515,9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75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26 079,6</w:t>
            </w:r>
          </w:p>
        </w:tc>
      </w:tr>
      <w:tr w:rsidR="00321EBE" w:rsidRPr="003E09F9" w:rsidTr="00617B09">
        <w:trPr>
          <w:trHeight w:val="75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75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321EBE" w:rsidRPr="003E09F9" w:rsidTr="00617B09">
        <w:trPr>
          <w:trHeight w:val="150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"Снос" (демонтаж) поврежденных зданий, сооружений и организация проведения очистки территорий от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крупногабаритных отходов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12 500,0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12 530,0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12 500,0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12 530,0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12 500,0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12 519,0</w:t>
            </w:r>
          </w:p>
        </w:tc>
      </w:tr>
      <w:tr w:rsidR="00321EBE" w:rsidRPr="003E09F9" w:rsidTr="00617B09">
        <w:trPr>
          <w:trHeight w:val="108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12 500,0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12 519,0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Обеспечение градостроительной и землеустроительной деятельности на территории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Подпрограмма 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113,4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446,3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446,3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449,5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1 558,2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449,5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474,0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1 084,2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445,8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445,8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449,0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1 555,7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449,0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471,5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1 084,2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49 254,1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4 035,4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3 684,0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8 455,7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116 386,9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2021-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2025 гг.»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8 593,1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4 035,4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3 684,0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8 455,7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33 464,5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82 440,4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7 250,6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4 025,4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3 646,0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8 330,7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31 108,8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7 250,6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4 025,4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3 646,0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8 330,7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30 626,8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125,0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185,0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125,0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185,0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529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582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57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28,0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888,5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28,0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53,8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834,7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1980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78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41993,5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84204,5</w:t>
            </w:r>
          </w:p>
        </w:tc>
      </w:tr>
      <w:tr w:rsidR="00321EBE" w:rsidRPr="003E09F9" w:rsidTr="00617B09">
        <w:trPr>
          <w:trHeight w:val="55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1332,5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2598,8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40661,0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81605,7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75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348,1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321EBE" w:rsidRPr="003E09F9" w:rsidTr="00617B09">
        <w:trPr>
          <w:trHeight w:val="1500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617B09">
        <w:trPr>
          <w:trHeight w:val="37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7E1" w:rsidRPr="003E09F9" w:rsidRDefault="00B177E1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7E1" w:rsidRPr="003E09F9" w:rsidRDefault="00B177E1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EE1FC3" w:rsidRPr="003E09F9" w:rsidRDefault="00DA15FE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Приложение №</w:t>
      </w:r>
      <w:r w:rsidR="00617B09" w:rsidRPr="003E09F9">
        <w:rPr>
          <w:rFonts w:ascii="Courier New" w:eastAsia="Calibri" w:hAnsi="Courier New" w:cs="Courier New"/>
        </w:rPr>
        <w:t>4</w:t>
      </w:r>
    </w:p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к муниципальной программе</w:t>
      </w:r>
    </w:p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«Социально-экономическое развитие</w:t>
      </w:r>
    </w:p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Территории сельского поселения на 2021-2025 гг»</w:t>
      </w:r>
    </w:p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617B09" w:rsidRPr="003E09F9" w:rsidRDefault="00617B09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3A451D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14503" w:type="dxa"/>
        <w:tblLook w:val="04A0" w:firstRow="1" w:lastRow="0" w:firstColumn="1" w:lastColumn="0" w:noHBand="0" w:noVBand="1"/>
      </w:tblPr>
      <w:tblGrid>
        <w:gridCol w:w="2576"/>
        <w:gridCol w:w="2052"/>
        <w:gridCol w:w="2182"/>
        <w:gridCol w:w="1367"/>
        <w:gridCol w:w="1211"/>
        <w:gridCol w:w="1218"/>
        <w:gridCol w:w="1221"/>
        <w:gridCol w:w="1281"/>
        <w:gridCol w:w="1395"/>
      </w:tblGrid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7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2021 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2022 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2023 г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65 074,5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64 618,8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16 805,3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17 535,5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35 001,1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199 035,2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21 171,0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22 256,2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15 994,5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15 806,5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34 677,7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109 905,9</w:t>
            </w:r>
          </w:p>
        </w:tc>
      </w:tr>
      <w:tr w:rsidR="00321EBE" w:rsidRPr="003E09F9" w:rsidTr="003A451D">
        <w:trPr>
          <w:trHeight w:val="112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1 136,8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1 136,8</w:t>
            </w:r>
          </w:p>
        </w:tc>
      </w:tr>
      <w:tr w:rsidR="00321EBE" w:rsidRPr="003E09F9" w:rsidTr="003A451D">
        <w:trPr>
          <w:trHeight w:val="112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42 423,2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41 983,4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441,5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1 346,4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86 195,2</w:t>
            </w:r>
          </w:p>
        </w:tc>
      </w:tr>
      <w:tr w:rsidR="00321EBE" w:rsidRPr="003E09F9" w:rsidTr="003A451D">
        <w:trPr>
          <w:trHeight w:val="112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3A451D">
        <w:trPr>
          <w:trHeight w:val="112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11 625,7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11 187,4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10 119,0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10 132,3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10 323,4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53 387,8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10 626,7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10 807,5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9 749,0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9 749,0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50 932,2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7 421,8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6 688,3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5 607,5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5 620,8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7 083,1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32 421,5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Обеспечение деятельности главы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 и Администрации Писаревского сельского 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6 422,8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6 308,4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5 237,5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5 237,5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6 759,7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29 965,9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654,8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654,8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379,2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369,3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382,6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322,7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1 797,3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321EBE" w:rsidRPr="003E09F9" w:rsidTr="003A451D">
        <w:trPr>
          <w:trHeight w:val="72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28,5</w:t>
            </w:r>
          </w:p>
        </w:tc>
      </w:tr>
      <w:tr w:rsidR="00321EBE" w:rsidRPr="003E09F9" w:rsidTr="003A451D">
        <w:trPr>
          <w:trHeight w:val="72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28,5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82,0</w:t>
            </w:r>
          </w:p>
        </w:tc>
      </w:tr>
      <w:tr w:rsidR="00321EBE" w:rsidRPr="003E09F9" w:rsidTr="003A451D">
        <w:trPr>
          <w:trHeight w:val="72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Управление средствами резервного фонда администрации сельского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4 181,9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4 472,1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4 484,5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4 484,5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3 222,8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20 845,8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4 181,9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4 472,1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4 484,5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4 484,5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3 222,8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20 845,8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3A451D">
        <w:trPr>
          <w:trHeight w:val="108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94,3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94,3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379,2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2 374,4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3 281,8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2 099,3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2 262,7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3 190,2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13 208,4</w:t>
            </w:r>
          </w:p>
        </w:tc>
      </w:tr>
      <w:tr w:rsidR="00321EBE" w:rsidRPr="003E09F9" w:rsidTr="003A451D">
        <w:trPr>
          <w:trHeight w:val="72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1 829,2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2 401,4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2 099,3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2 262,7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3 190,2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11 782,8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545,2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880,4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1 425,6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1 466,7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3 025,3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2 039,3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2 202,7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1 426,2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10 160,2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1 466,7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2 335,5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2 039,3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2 202,7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1 426,2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9 470,4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689,8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689,8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346,5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56,4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1 330,0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1 792,9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346,5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56,4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1 330,0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1 792,9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392,6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88,7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975,3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Организация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6,1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515,9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376,8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82,6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459,4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111,4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Водохозяйственная деятельность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108,0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108,0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75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26 079,6</w:t>
            </w:r>
          </w:p>
        </w:tc>
      </w:tr>
      <w:tr w:rsidR="00321EBE" w:rsidRPr="003E09F9" w:rsidTr="003A451D">
        <w:trPr>
          <w:trHeight w:val="75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75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3.6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168,6</w:t>
            </w:r>
          </w:p>
        </w:tc>
      </w:tr>
      <w:tr w:rsidR="00321EBE" w:rsidRPr="003E09F9" w:rsidTr="003A451D">
        <w:trPr>
          <w:trHeight w:val="150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"Снос" (демонтаж) поврежденных зданий, сооружений и организация проведения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очистки территорий от крупногабаритных отходов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0,2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168,4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168,4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12 530,0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12 530,0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12 519,0</w:t>
            </w:r>
          </w:p>
        </w:tc>
      </w:tr>
      <w:tr w:rsidR="00321EBE" w:rsidRPr="003E09F9" w:rsidTr="003A451D">
        <w:trPr>
          <w:trHeight w:val="108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12 519,0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Обеспечение градостроительной и землеустроительной деятельности на территории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Подпрограмма 5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113,3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446,3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446,3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1 558,1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474,0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104,6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1 084,1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112,8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445,8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445,8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449,0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1 555,6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471,5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104,6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440,8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1 084,1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50 957,7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49 583,9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4 035,4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4 588,9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8 455,7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117 621,6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«Развитие сферы культуры и спорта на территории сельского поселения на </w:t>
            </w:r>
            <w:r w:rsidRPr="003E09F9">
              <w:rPr>
                <w:rFonts w:ascii="Courier New" w:eastAsia="Times New Roman" w:hAnsi="Courier New" w:cs="Courier New"/>
                <w:lang w:eastAsia="ru-RU"/>
              </w:rPr>
              <w:lastRenderedPageBreak/>
              <w:t>2021-2025 гг.»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8 922,9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4 035,4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3 684,0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8 455,7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33 794,3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41 779,4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40 661,0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904,9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83 345,3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7 856,1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7 580,4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4 025,4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3 646,0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8 330,7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31 438,6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7 374,1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7 580,4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4 025,4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3 646,0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8 330,7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30 956,6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482,0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482,0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185,0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185,0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529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582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57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860,5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932,9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1 793,4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28,0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53,8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834,7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904,9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1 739,6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1980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7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42 211,0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41993,5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84204,5</w:t>
            </w:r>
          </w:p>
        </w:tc>
      </w:tr>
      <w:tr w:rsidR="00321EBE" w:rsidRPr="003E09F9" w:rsidTr="003A451D">
        <w:trPr>
          <w:trHeight w:val="555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1 266,3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1332,5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2598,8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40944,7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40661,0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81605,7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75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348,1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bCs/>
                <w:lang w:eastAsia="ru-RU"/>
              </w:rPr>
              <w:t>350,1</w:t>
            </w:r>
          </w:p>
        </w:tc>
      </w:tr>
      <w:tr w:rsidR="00321EBE" w:rsidRPr="003E09F9" w:rsidTr="003A451D">
        <w:trPr>
          <w:trHeight w:val="1500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11,4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13,4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336,7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321EBE" w:rsidRPr="003E09F9" w:rsidTr="003A451D">
        <w:trPr>
          <w:trHeight w:val="375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F4" w:rsidRPr="003E09F9" w:rsidRDefault="00392FF4" w:rsidP="00321EB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FF4" w:rsidRPr="003E09F9" w:rsidRDefault="00392FF4" w:rsidP="00321EB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311512" w:rsidRPr="003E09F9" w:rsidRDefault="00311512" w:rsidP="0032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22124" w:rsidRPr="003E09F9" w:rsidRDefault="00722124" w:rsidP="00321E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2124" w:rsidRPr="003E09F9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985EBA" w:rsidRPr="003E09F9" w:rsidRDefault="00985EBA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lastRenderedPageBreak/>
        <w:t>Приложение № 5</w:t>
      </w:r>
    </w:p>
    <w:p w:rsidR="00985EBA" w:rsidRPr="003E09F9" w:rsidRDefault="00985EBA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к муниципальной программе</w:t>
      </w:r>
    </w:p>
    <w:p w:rsidR="00985EBA" w:rsidRPr="003E09F9" w:rsidRDefault="00985EBA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985EBA" w:rsidRPr="003E09F9" w:rsidRDefault="00985EBA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сельского поселения»</w:t>
      </w:r>
    </w:p>
    <w:p w:rsidR="00985EBA" w:rsidRPr="003E09F9" w:rsidRDefault="00985EBA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на 2021-2025 годы</w:t>
      </w:r>
    </w:p>
    <w:p w:rsidR="00985EBA" w:rsidRPr="003E09F9" w:rsidRDefault="00985EBA" w:rsidP="00321E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85EBA" w:rsidRPr="003E09F9" w:rsidRDefault="003A451D" w:rsidP="00321EBE">
      <w:pPr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 xml:space="preserve">ПОДПРОГРАММА </w:t>
      </w:r>
    </w:p>
    <w:p w:rsidR="00985EBA" w:rsidRPr="003E09F9" w:rsidRDefault="003A451D" w:rsidP="00321EBE">
      <w:pPr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 xml:space="preserve">ПАСПОРТ ПОДПРОГРАММЫ 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 xml:space="preserve"> «ОБЕСПЕЧЕНИЕ ДЕЯТЕЛЬНОСТИ ГЛАВЫ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ПИСАРЕВСКОГО СЕЛЬСКОГО ПОСЕЛЕНИЯ И АДМИНИСТРАЦИИ ПИСАРЕВСКОГО СЕЛЬСКОГО ПОСЕЛЕНИЯ НА 2021 – 2025 ГГ.»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МУНИЦИПАЛЬНОЙ ПРОГРАММЫ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«СОЦИАЛЬНО-ЭКОНОМИЧЕСКОЕ РАЗВИТИЕ ТЕРРИТОРИИ СЕЛЬСКОГО ПОСЕЛЕНИЯ»</w:t>
      </w:r>
    </w:p>
    <w:p w:rsidR="00985EBA" w:rsidRPr="003E09F9" w:rsidRDefault="003A451D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(ДАЛЕЕ СООТВЕТСТВЕННО - ПОДПРОГРАММА, МУНИЦИПАЛЬНАЯ ПРОГРАММА)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321EBE" w:rsidRPr="003E09F9" w:rsidTr="00BD4AED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321EBE" w:rsidRPr="003E09F9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«Обеспечение деятельности главы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321EBE" w:rsidRPr="003E09F9" w:rsidTr="00BD4AED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321EBE" w:rsidRPr="003E09F9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321EBE" w:rsidRPr="003E09F9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321EBE" w:rsidRPr="003E09F9" w:rsidTr="00BD4AED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321EBE" w:rsidRPr="003E09F9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2021-2025 гг</w:t>
            </w:r>
          </w:p>
        </w:tc>
      </w:tr>
      <w:tr w:rsidR="00321EBE" w:rsidRPr="003E09F9" w:rsidTr="00BD4AED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  <w:lang w:eastAsia="ru-RU"/>
              </w:rPr>
              <w:t xml:space="preserve">1. </w:t>
            </w:r>
            <w:r w:rsidRPr="003E09F9">
              <w:rPr>
                <w:rFonts w:ascii="Courier New" w:eastAsia="Calibri" w:hAnsi="Courier New" w:cs="Courier New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2.Количество муниципальных служащих, прошедших обучение по повышению квалификации;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321EBE" w:rsidRPr="003E09F9" w:rsidTr="00BD4AED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 Управление муниципальным долгом сельского поселения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3. повышение квалификации муниципальных служащих.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4. Управление средствами резервного фонда администрации сельского поселения.</w:t>
            </w:r>
          </w:p>
          <w:p w:rsidR="00985EBA" w:rsidRPr="003E09F9" w:rsidRDefault="00985EB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321EBE" w:rsidRPr="003E09F9" w:rsidTr="00904EB0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057CD" w:rsidRPr="003E09F9" w:rsidRDefault="00392FF4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>53</w:t>
            </w:r>
            <w:r w:rsidR="00202933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B177E1" w:rsidRPr="003E09F9">
              <w:rPr>
                <w:rFonts w:ascii="Courier New" w:hAnsi="Courier New" w:cs="Courier New"/>
                <w:bCs/>
              </w:rPr>
              <w:t>717,5</w:t>
            </w:r>
            <w:r w:rsidR="00BE2D15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A057CD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202933" w:rsidRPr="003E09F9">
              <w:rPr>
                <w:rFonts w:ascii="Courier New" w:eastAsia="Calibri" w:hAnsi="Courier New" w:cs="Courier New"/>
              </w:rPr>
              <w:t xml:space="preserve"> 11 </w:t>
            </w:r>
            <w:r w:rsidR="00F24A16" w:rsidRPr="003E09F9">
              <w:rPr>
                <w:rFonts w:ascii="Courier New" w:eastAsia="Calibri" w:hAnsi="Courier New" w:cs="Courier New"/>
              </w:rPr>
              <w:t>62</w:t>
            </w:r>
            <w:r w:rsidR="00BE2D15" w:rsidRPr="003E09F9">
              <w:rPr>
                <w:rFonts w:ascii="Courier New" w:eastAsia="Calibri" w:hAnsi="Courier New" w:cs="Courier New"/>
              </w:rPr>
              <w:t>5</w:t>
            </w:r>
            <w:r w:rsidRPr="003E09F9">
              <w:rPr>
                <w:rFonts w:ascii="Courier New" w:eastAsia="Calibri" w:hAnsi="Courier New" w:cs="Courier New"/>
              </w:rPr>
              <w:t>,7 тыс. руб.</w:t>
            </w:r>
          </w:p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F24A16" w:rsidRPr="003E09F9">
              <w:rPr>
                <w:rFonts w:ascii="Courier New" w:eastAsia="Calibri" w:hAnsi="Courier New" w:cs="Courier New"/>
              </w:rPr>
              <w:t xml:space="preserve"> </w:t>
            </w:r>
            <w:r w:rsidR="00BE2D15" w:rsidRPr="003E09F9">
              <w:rPr>
                <w:rFonts w:ascii="Courier New" w:hAnsi="Courier New" w:cs="Courier New"/>
                <w:bCs/>
              </w:rPr>
              <w:t>11</w:t>
            </w:r>
            <w:r w:rsidR="00202933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B177E1" w:rsidRPr="003E09F9">
              <w:rPr>
                <w:rFonts w:ascii="Courier New" w:hAnsi="Courier New" w:cs="Courier New"/>
                <w:bCs/>
              </w:rPr>
              <w:t>517,1</w:t>
            </w:r>
            <w:r w:rsidR="00BE2D15" w:rsidRPr="003E09F9">
              <w:rPr>
                <w:rFonts w:ascii="Courier New" w:hAnsi="Courier New" w:cs="Courier New"/>
                <w:bCs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2023 год – </w:t>
            </w:r>
            <w:r w:rsidR="00BE2D15" w:rsidRPr="003E09F9">
              <w:rPr>
                <w:rFonts w:ascii="Courier New" w:hAnsi="Courier New" w:cs="Courier New"/>
                <w:bCs/>
              </w:rPr>
              <w:t xml:space="preserve">10 119,0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A057CD" w:rsidRPr="003E09F9" w:rsidRDefault="00202933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2024год – 10 </w:t>
            </w:r>
            <w:r w:rsidR="00A057CD" w:rsidRPr="003E09F9">
              <w:rPr>
                <w:rFonts w:ascii="Courier New" w:eastAsia="Calibri" w:hAnsi="Courier New" w:cs="Courier New"/>
              </w:rPr>
              <w:t>132,3 тыс. руб.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10</w:t>
            </w:r>
            <w:r w:rsidR="00202933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323,4 тыс. руб.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057CD" w:rsidRPr="003E09F9" w:rsidRDefault="00202933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hAnsi="Courier New" w:cs="Courier New"/>
                <w:bCs/>
              </w:rPr>
              <w:t xml:space="preserve">51 </w:t>
            </w:r>
            <w:r w:rsidR="00B177E1" w:rsidRPr="003E09F9">
              <w:rPr>
                <w:rFonts w:ascii="Courier New" w:hAnsi="Courier New" w:cs="Courier New"/>
                <w:bCs/>
              </w:rPr>
              <w:t>261,9</w:t>
            </w:r>
            <w:r w:rsidR="00BE2D15" w:rsidRPr="003E09F9">
              <w:rPr>
                <w:rFonts w:ascii="Courier New" w:hAnsi="Courier New" w:cs="Courier New"/>
                <w:bCs/>
              </w:rPr>
              <w:t xml:space="preserve"> </w:t>
            </w:r>
            <w:r w:rsidR="00A057CD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2021 год – </w:t>
            </w:r>
            <w:r w:rsidR="00BE2D15" w:rsidRPr="003E09F9">
              <w:rPr>
                <w:rFonts w:ascii="Courier New" w:hAnsi="Courier New" w:cs="Courier New"/>
              </w:rPr>
              <w:t xml:space="preserve">10 626,7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043DD3" w:rsidRPr="003E09F9">
              <w:rPr>
                <w:rFonts w:ascii="Courier New" w:eastAsia="Calibri" w:hAnsi="Courier New" w:cs="Courier New"/>
              </w:rPr>
              <w:t xml:space="preserve"> </w:t>
            </w:r>
            <w:r w:rsidR="00202933" w:rsidRPr="003E09F9">
              <w:rPr>
                <w:rFonts w:ascii="Courier New" w:hAnsi="Courier New" w:cs="Courier New"/>
              </w:rPr>
              <w:t xml:space="preserve">11 </w:t>
            </w:r>
            <w:r w:rsidR="00B177E1" w:rsidRPr="003E09F9">
              <w:rPr>
                <w:rFonts w:ascii="Courier New" w:hAnsi="Courier New" w:cs="Courier New"/>
              </w:rPr>
              <w:t xml:space="preserve">137,2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A057CD" w:rsidRPr="003E09F9" w:rsidRDefault="00202933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2023 год – 9 </w:t>
            </w:r>
            <w:r w:rsidR="00A057CD" w:rsidRPr="003E09F9">
              <w:rPr>
                <w:rFonts w:ascii="Courier New" w:eastAsia="Calibri" w:hAnsi="Courier New" w:cs="Courier New"/>
              </w:rPr>
              <w:t>749,0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2024 год </w:t>
            </w:r>
            <w:r w:rsidR="00202933" w:rsidRPr="003E09F9">
              <w:rPr>
                <w:rFonts w:ascii="Courier New" w:eastAsia="Calibri" w:hAnsi="Courier New" w:cs="Courier New"/>
              </w:rPr>
              <w:t xml:space="preserve">– 9 </w:t>
            </w:r>
            <w:r w:rsidRPr="003E09F9">
              <w:rPr>
                <w:rFonts w:ascii="Courier New" w:eastAsia="Calibri" w:hAnsi="Courier New" w:cs="Courier New"/>
              </w:rPr>
              <w:t>749,0 тыс. руб.;</w:t>
            </w:r>
          </w:p>
          <w:p w:rsidR="00A057CD" w:rsidRPr="003E09F9" w:rsidRDefault="00A057CD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10</w:t>
            </w:r>
            <w:r w:rsidR="00202933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000,0 тыс. руб.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654,8 тыс. руб., в том числе: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654,8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–0,7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–0,7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–0,7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–0,7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–0,7 тыс. руб.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Прогнозный объем финансирования за счет средств федерального бюджета составляет 1</w:t>
            </w:r>
            <w:r w:rsidR="00202933" w:rsidRPr="003E09F9">
              <w:rPr>
                <w:rFonts w:ascii="Courier New" w:eastAsia="Calibri" w:hAnsi="Courier New" w:cs="Courier New"/>
              </w:rPr>
              <w:t xml:space="preserve"> </w:t>
            </w:r>
            <w:r w:rsidR="00043DD3" w:rsidRPr="003E09F9">
              <w:rPr>
                <w:rFonts w:ascii="Courier New" w:eastAsia="Calibri" w:hAnsi="Courier New" w:cs="Courier New"/>
              </w:rPr>
              <w:t>797,3 тыс.</w:t>
            </w:r>
            <w:r w:rsidRPr="003E09F9">
              <w:rPr>
                <w:rFonts w:ascii="Courier New" w:eastAsia="Calibri" w:hAnsi="Courier New" w:cs="Courier New"/>
              </w:rPr>
              <w:t xml:space="preserve"> руб., в том числе: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343,5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3</w:t>
            </w:r>
            <w:r w:rsidR="00043DD3" w:rsidRPr="003E09F9">
              <w:rPr>
                <w:rFonts w:ascii="Courier New" w:eastAsia="Calibri" w:hAnsi="Courier New" w:cs="Courier New"/>
              </w:rPr>
              <w:t>79,</w:t>
            </w:r>
            <w:r w:rsidR="00FA08D7" w:rsidRPr="003E09F9">
              <w:rPr>
                <w:rFonts w:ascii="Courier New" w:eastAsia="Calibri" w:hAnsi="Courier New" w:cs="Courier New"/>
              </w:rPr>
              <w:t>2 тыс.</w:t>
            </w:r>
            <w:r w:rsidRPr="003E09F9">
              <w:rPr>
                <w:rFonts w:ascii="Courier New" w:eastAsia="Calibri" w:hAnsi="Courier New" w:cs="Courier New"/>
              </w:rPr>
              <w:t xml:space="preserve">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369,3 тыс. руб.;</w:t>
            </w:r>
          </w:p>
          <w:p w:rsidR="00A057CD" w:rsidRPr="003E09F9" w:rsidRDefault="00A057CD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382,6 тыс. руб.;</w:t>
            </w:r>
          </w:p>
          <w:p w:rsidR="00A057CD" w:rsidRPr="003E09F9" w:rsidRDefault="00A057CD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322,7 тыс. руб.</w:t>
            </w:r>
          </w:p>
        </w:tc>
      </w:tr>
      <w:tr w:rsidR="00321EBE" w:rsidRPr="003E09F9" w:rsidTr="00BD4AED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  <w:lang w:eastAsia="ru-RU"/>
              </w:rPr>
              <w:t xml:space="preserve"> -</w:t>
            </w:r>
            <w:r w:rsidRPr="003E09F9">
              <w:rPr>
                <w:rFonts w:ascii="Courier New" w:eastAsia="Calibri" w:hAnsi="Courier New" w:cs="Courier New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057CD" w:rsidRPr="003E09F9" w:rsidRDefault="00A057CD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3E09F9" w:rsidRDefault="00985EBA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Раздел 1. </w:t>
      </w:r>
      <w:r w:rsidRPr="003E09F9">
        <w:rPr>
          <w:rFonts w:ascii="Arial" w:hAnsi="Arial" w:cs="Arial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3E09F9">
        <w:rPr>
          <w:rFonts w:ascii="Arial" w:eastAsia="Calibri" w:hAnsi="Arial" w:cs="Arial"/>
          <w:sz w:val="24"/>
          <w:szCs w:val="24"/>
        </w:rPr>
        <w:t xml:space="preserve"> </w:t>
      </w:r>
    </w:p>
    <w:p w:rsidR="00985EBA" w:rsidRPr="003E09F9" w:rsidRDefault="00985EBA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985EBA" w:rsidRPr="003E09F9" w:rsidRDefault="00985EBA" w:rsidP="00321E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Сроки реализации подпрограммы: 2021-2025гг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85EBA" w:rsidRPr="003E09F9" w:rsidRDefault="00A8140E" w:rsidP="00A8140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- </w:t>
      </w:r>
      <w:r w:rsidR="00985EBA" w:rsidRPr="003E09F9">
        <w:rPr>
          <w:rFonts w:ascii="Arial" w:eastAsia="Calibri" w:hAnsi="Arial" w:cs="Arial"/>
          <w:sz w:val="24"/>
          <w:szCs w:val="24"/>
        </w:rPr>
        <w:t>Обеспечение деятельности главы сельского поселения и Администрации сельского поселения;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Управление муниципальным долгом сельского поселения.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Повышение квалификации муниципальных служащих.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985EBA" w:rsidRPr="003E09F9" w:rsidRDefault="00985EBA" w:rsidP="00A81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Перечень основных мероприятий подпрограммы представлен в Приложении № 3 к муниципальной программе.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985EBA" w:rsidRPr="003E09F9" w:rsidRDefault="00985EBA" w:rsidP="00321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85EBA" w:rsidRPr="003E09F9" w:rsidRDefault="00985EB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3E09F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85EBA" w:rsidRPr="003E09F9" w:rsidRDefault="00985EBA" w:rsidP="00321E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9F9">
        <w:rPr>
          <w:rFonts w:ascii="Arial" w:eastAsia="Times New Roman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85EBA" w:rsidRPr="003E09F9" w:rsidRDefault="00985EBA" w:rsidP="00321EB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E09F9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85EBA" w:rsidRPr="003E09F9" w:rsidRDefault="00985EBA" w:rsidP="00321E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3E09F9" w:rsidRDefault="00985EBA" w:rsidP="00321E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985EBA" w:rsidRPr="003E09F9" w:rsidRDefault="00985EBA" w:rsidP="00321E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0" w:history="1">
        <w:r w:rsidRPr="003E09F9">
          <w:rPr>
            <w:rFonts w:ascii="Arial" w:eastAsia="Calibri" w:hAnsi="Arial" w:cs="Arial"/>
            <w:sz w:val="24"/>
            <w:szCs w:val="24"/>
          </w:rPr>
          <w:t>обеспечении</w:t>
        </w:r>
      </w:hyperlink>
      <w:r w:rsidRPr="003E09F9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E09F9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85EBA" w:rsidRPr="003E09F9" w:rsidRDefault="00985EBA" w:rsidP="00321EBE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85EBA" w:rsidRPr="003E09F9" w:rsidRDefault="00985EBA" w:rsidP="00321EB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3E09F9">
        <w:rPr>
          <w:rFonts w:ascii="Arial" w:eastAsia="Calibri" w:hAnsi="Arial" w:cs="Arial"/>
          <w:sz w:val="24"/>
          <w:szCs w:val="24"/>
        </w:rPr>
        <w:t>представлена в приложении № 3 к муниципальной программе.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985EBA" w:rsidRPr="003E09F9" w:rsidRDefault="00985EBA" w:rsidP="00321EBE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85EBA" w:rsidRPr="003E09F9" w:rsidRDefault="00985EBA" w:rsidP="00321EBE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3E09F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85EBA" w:rsidRPr="003E09F9" w:rsidRDefault="00985EB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985EBA" w:rsidRPr="003E09F9" w:rsidRDefault="00985EBA" w:rsidP="00321E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Приложение № 7</w:t>
      </w:r>
    </w:p>
    <w:p w:rsidR="00D34EF8" w:rsidRPr="003E09F9" w:rsidRDefault="00D34EF8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к муниципальной программе</w:t>
      </w:r>
    </w:p>
    <w:p w:rsidR="00D34EF8" w:rsidRPr="003E09F9" w:rsidRDefault="00D34EF8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D34EF8" w:rsidRPr="003E09F9" w:rsidRDefault="00D34EF8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сельского поселения»</w:t>
      </w:r>
    </w:p>
    <w:p w:rsidR="00D34EF8" w:rsidRPr="003E09F9" w:rsidRDefault="00D34EF8" w:rsidP="00321EBE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3E09F9">
        <w:rPr>
          <w:rFonts w:ascii="Courier New" w:eastAsia="Calibri" w:hAnsi="Courier New" w:cs="Courier New"/>
        </w:rPr>
        <w:t>на 2021-2025 годы</w:t>
      </w:r>
    </w:p>
    <w:p w:rsidR="00D34EF8" w:rsidRPr="00A8140E" w:rsidRDefault="00D34EF8" w:rsidP="00321EB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D34EF8" w:rsidRPr="003E09F9" w:rsidRDefault="00202933" w:rsidP="00321EBE">
      <w:pPr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ПОДПРОГРАММА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lastRenderedPageBreak/>
        <w:t>«РАЗВИТИЕ ИНФРАСТРУКТУРЫ НА ТЕРРИТОРИИ ПИСАРЕВСКОГО СЕЛЬСКОГО ПОСЕЛЕНИЯ НА 2021 – 2025 ГГ.»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ПАСПОРТ ПОДПРОГРАММЫ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«РАЗВИТИЕ ИНФРАСТРУКТУРЫ НА ТЕРРИТОРИИ ПИСАРЕВСКОГО СЕЛЬСКОГО ПОСЕЛЕНИЯ НА 2021 – 2025 ГГ.»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МУНИЦИПАЛЬНОЙ ПРОГРАММЫ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D34EF8" w:rsidRPr="003E09F9" w:rsidRDefault="00202933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0"/>
          <w:szCs w:val="30"/>
        </w:rPr>
      </w:pPr>
      <w:r w:rsidRPr="003E09F9">
        <w:rPr>
          <w:rFonts w:ascii="Arial" w:eastAsia="Calibri" w:hAnsi="Arial" w:cs="Arial"/>
          <w:b/>
          <w:sz w:val="30"/>
          <w:szCs w:val="30"/>
        </w:rPr>
        <w:t>(ДАЛЕЕ СООТВЕТСТВЕННО - ПОДПРОГРАММА, МУНИЦИПАЛЬНАЯ ПРОГРАММА)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321EBE" w:rsidRPr="003E09F9" w:rsidTr="005063F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</w:rPr>
            </w:pPr>
            <w:r w:rsidRPr="003E09F9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321EBE" w:rsidRPr="003E09F9" w:rsidTr="005063F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«Развитие инфраструктуры на территории Писаревского сельского поселения на 2021 – 2025 гг.»</w:t>
            </w:r>
          </w:p>
        </w:tc>
      </w:tr>
      <w:tr w:rsidR="00321EBE" w:rsidRPr="003E09F9" w:rsidTr="005063F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321EBE" w:rsidRPr="003E09F9" w:rsidTr="005063F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321EBE" w:rsidRPr="003E09F9" w:rsidTr="005063F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321EBE" w:rsidRPr="003E09F9" w:rsidTr="005063F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1.Сохранение автомобильных дорог общего пользования местного значения; 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2.Обеспечение безопасности дорожного движения на территории сельского поселения;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4. Создание мест (площадок) накопления твердых коммунальных отходов;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321EBE" w:rsidRPr="003E09F9" w:rsidTr="005063F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2021-2025гг</w:t>
            </w:r>
          </w:p>
        </w:tc>
      </w:tr>
      <w:tr w:rsidR="00321EBE" w:rsidRPr="003E09F9" w:rsidTr="005063F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34EF8" w:rsidRPr="003E09F9" w:rsidRDefault="00D34EF8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 Количество стихийных свалок на территории Писаревского сельского поселения;</w:t>
            </w:r>
          </w:p>
          <w:p w:rsidR="00D34EF8" w:rsidRPr="003E09F9" w:rsidRDefault="00D34EF8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3.Доля бесперебойного обеспечения населения поселения водоснабжением.</w:t>
            </w:r>
          </w:p>
          <w:p w:rsidR="00D34EF8" w:rsidRPr="003E09F9" w:rsidRDefault="00D34EF8" w:rsidP="00321EBE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4.</w:t>
            </w:r>
            <w:r w:rsidRPr="003E09F9">
              <w:rPr>
                <w:rFonts w:ascii="Courier New" w:hAnsi="Courier New" w:cs="Courier New"/>
              </w:rPr>
              <w:t xml:space="preserve"> Снижение объема потребления энергетических ресурсов администрацией Писаревского сельского </w:t>
            </w:r>
            <w:r w:rsidRPr="003E09F9">
              <w:rPr>
                <w:rFonts w:ascii="Courier New" w:hAnsi="Courier New" w:cs="Courier New"/>
              </w:rPr>
              <w:lastRenderedPageBreak/>
              <w:t>поселения, финансируемой из бюджета поселения</w:t>
            </w:r>
          </w:p>
        </w:tc>
      </w:tr>
      <w:tr w:rsidR="00321EBE" w:rsidRPr="003E09F9" w:rsidTr="005063F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1.Ремонт и содержание автомобильных дорог.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 Организация благоустройства территории поселения.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3. Организация водоснабжения населения.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4. Водохозяйственная деятельность.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5. Создание мест (площадок) накопления твердых коммунальных отходов.</w:t>
            </w:r>
          </w:p>
          <w:p w:rsidR="00D34EF8" w:rsidRPr="003E09F9" w:rsidRDefault="00D34EF8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321EBE" w:rsidRPr="003E09F9" w:rsidTr="005063F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432764" w:rsidRPr="003E09F9" w:rsidRDefault="00FA08D7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13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</w:t>
            </w:r>
            <w:r w:rsidR="00675DAE" w:rsidRPr="003E09F9">
              <w:rPr>
                <w:rFonts w:ascii="Courier New" w:eastAsia="Calibri" w:hAnsi="Courier New" w:cs="Courier New"/>
              </w:rPr>
              <w:t>280</w:t>
            </w:r>
            <w:r w:rsidR="00943BEC" w:rsidRPr="003E09F9">
              <w:rPr>
                <w:rFonts w:ascii="Courier New" w:eastAsia="Calibri" w:hAnsi="Courier New" w:cs="Courier New"/>
              </w:rPr>
              <w:t>,4</w:t>
            </w:r>
            <w:r w:rsidR="00675DAE" w:rsidRPr="003E09F9">
              <w:rPr>
                <w:rFonts w:ascii="Courier New" w:eastAsia="Calibri" w:hAnsi="Courier New" w:cs="Courier New"/>
              </w:rPr>
              <w:t xml:space="preserve"> </w:t>
            </w:r>
            <w:r w:rsidR="00432764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2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374,4 тыс. руб.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3 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281,8 </w:t>
            </w:r>
            <w:r w:rsidRPr="003E09F9">
              <w:rPr>
                <w:rFonts w:ascii="Courier New" w:eastAsia="Calibri" w:hAnsi="Courier New" w:cs="Courier New"/>
              </w:rPr>
              <w:t xml:space="preserve">тыс. руб. 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 xml:space="preserve">099,3 тыс. руб. 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>262,7 тыс. руб.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190,2 тыс. руб.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32764" w:rsidRPr="003E09F9" w:rsidRDefault="008E7340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11 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782,8 </w:t>
            </w:r>
            <w:r w:rsidR="00432764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1 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829,2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2 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401,4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>099,3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2 </w:t>
            </w:r>
            <w:r w:rsidRPr="003E09F9">
              <w:rPr>
                <w:rFonts w:ascii="Courier New" w:eastAsia="Calibri" w:hAnsi="Courier New" w:cs="Courier New"/>
              </w:rPr>
              <w:t>262,7 тыс. руб.;</w:t>
            </w:r>
          </w:p>
          <w:p w:rsidR="00432764" w:rsidRPr="003E09F9" w:rsidRDefault="00432764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3</w:t>
            </w:r>
            <w:r w:rsidR="008E7340" w:rsidRPr="003E09F9">
              <w:rPr>
                <w:rFonts w:ascii="Courier New" w:eastAsia="Calibri" w:hAnsi="Courier New" w:cs="Courier New"/>
              </w:rPr>
              <w:t xml:space="preserve"> </w:t>
            </w:r>
            <w:r w:rsidRPr="003E09F9">
              <w:rPr>
                <w:rFonts w:ascii="Courier New" w:eastAsia="Calibri" w:hAnsi="Courier New" w:cs="Courier New"/>
              </w:rPr>
              <w:t>190,2 тыс. руб.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составляет 1 425,6 </w:t>
            </w:r>
            <w:r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FA08D7" w:rsidRPr="003E09F9">
              <w:rPr>
                <w:rFonts w:ascii="Courier New" w:eastAsia="Calibri" w:hAnsi="Courier New" w:cs="Courier New"/>
              </w:rPr>
              <w:t xml:space="preserve"> 545,2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880,4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0,0 тыс. руб., в том числе: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0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432764" w:rsidRPr="003E09F9" w:rsidRDefault="00432764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432764" w:rsidRPr="003E09F9" w:rsidRDefault="00432764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  <w:tr w:rsidR="00432764" w:rsidRPr="003E09F9" w:rsidTr="005063F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- сохранение сети существующих автодорог;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 - улучшение качественных характеристик дорожного полотна;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  <w:noProof/>
              </w:rPr>
              <w:t>- реализации мер по обеспечению безопасности дорожного движения;</w:t>
            </w:r>
          </w:p>
          <w:p w:rsidR="00432764" w:rsidRPr="003E09F9" w:rsidRDefault="00432764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-улучшение санитарного и эстетичного вида территории сельского поселения;</w:t>
            </w:r>
          </w:p>
          <w:p w:rsidR="00432764" w:rsidRPr="003E09F9" w:rsidRDefault="00432764" w:rsidP="00321EBE">
            <w:pPr>
              <w:suppressAutoHyphens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-бесперебойное обеспечение водоснабжением населения поселения.</w:t>
            </w:r>
          </w:p>
        </w:tc>
      </w:tr>
    </w:tbl>
    <w:p w:rsidR="00D34EF8" w:rsidRPr="00DA15FE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34EF8" w:rsidRPr="003E09F9" w:rsidRDefault="00D34EF8" w:rsidP="00DA15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34EF8" w:rsidRPr="003E09F9" w:rsidRDefault="00D34EF8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D34EF8" w:rsidRPr="003E09F9" w:rsidRDefault="00D34EF8" w:rsidP="00321EB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-сохранение автомобильных дорог общего пользования местного значения;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создание мест (площадок) накопления твердых коммунальных отходов;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34EF8" w:rsidRPr="003E09F9" w:rsidRDefault="00D34EF8" w:rsidP="00321EBE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D34EF8" w:rsidRPr="003E09F9" w:rsidRDefault="00D34EF8" w:rsidP="00321EB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D34EF8" w:rsidRPr="003E09F9" w:rsidRDefault="00D34EF8" w:rsidP="00321EB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-доля бесперебойного обеспечения населения поселения водоснабжением.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Сроки реализации подпрограммы: 2018-2022гг.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D34EF8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Раздел 2. ОСНОВНЫЕ МЕРОПРИЯТИЯ ПОДПРОГРАММЫ</w:t>
      </w:r>
    </w:p>
    <w:p w:rsidR="00DA15FE" w:rsidRPr="000B4CFE" w:rsidRDefault="00DA15FE" w:rsidP="00DA15F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 Ремонт и содержание автомобильных дорог.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 Организация благоустройства территории поселения.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 Организация водоснабжения населения.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 Водохозяйственная деятельность.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 Создание мест (площадок) накопления твердых коммунальных отходов.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34EF8" w:rsidRPr="000B4CFE" w:rsidRDefault="00D34EF8" w:rsidP="00260CB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D34EF8" w:rsidRPr="003E09F9" w:rsidRDefault="00D34EF8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34EF8" w:rsidRPr="003E09F9" w:rsidRDefault="00D34EF8" w:rsidP="00321E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34EF8" w:rsidRPr="003E09F9" w:rsidRDefault="00D34EF8" w:rsidP="00321E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34EF8" w:rsidRPr="003E09F9" w:rsidRDefault="00D34EF8" w:rsidP="00321E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34EF8" w:rsidRPr="003E09F9" w:rsidRDefault="00D34EF8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34EF8" w:rsidRPr="003E09F9" w:rsidRDefault="00D34EF8" w:rsidP="00321E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Раздел 4. РЕСУРСНОЕ ОБЕСПЕЧЕНИЕ ПОДПРОГРАММЫ</w:t>
      </w:r>
    </w:p>
    <w:p w:rsidR="00D34EF8" w:rsidRPr="000B4CFE" w:rsidRDefault="00D34EF8" w:rsidP="00260CB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1" w:history="1">
        <w:r w:rsidRPr="003E09F9">
          <w:rPr>
            <w:rFonts w:ascii="Arial" w:eastAsia="Calibri" w:hAnsi="Arial" w:cs="Arial"/>
            <w:sz w:val="24"/>
            <w:szCs w:val="24"/>
          </w:rPr>
          <w:t>обеспечении</w:t>
        </w:r>
      </w:hyperlink>
      <w:r w:rsidRPr="003E09F9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34EF8" w:rsidRPr="003E09F9" w:rsidRDefault="00D34EF8" w:rsidP="00321EB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D34EF8" w:rsidRPr="003E09F9" w:rsidRDefault="00D34EF8" w:rsidP="00321EB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34EF8" w:rsidRPr="003E09F9" w:rsidRDefault="00D34EF8" w:rsidP="00321EB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D34EF8" w:rsidRPr="003E09F9" w:rsidRDefault="00D34EF8" w:rsidP="00321EBE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34EF8" w:rsidRPr="003E09F9" w:rsidRDefault="00D34EF8" w:rsidP="00321EBE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3E09F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D34EF8" w:rsidRPr="003E09F9" w:rsidRDefault="00D34EF8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8E7340" w:rsidRPr="003E09F9" w:rsidRDefault="008E7340" w:rsidP="00321E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967AA" w:rsidRPr="003E09F9" w:rsidRDefault="00260CBB" w:rsidP="00321EBE">
      <w:pPr>
        <w:spacing w:after="0" w:line="24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Приложение №</w:t>
      </w:r>
      <w:r w:rsidR="009967AA" w:rsidRPr="003E09F9">
        <w:rPr>
          <w:rFonts w:ascii="Courier New" w:hAnsi="Courier New" w:cs="Courier New"/>
        </w:rPr>
        <w:t>10</w:t>
      </w:r>
    </w:p>
    <w:p w:rsidR="009967AA" w:rsidRPr="003E09F9" w:rsidRDefault="009967AA" w:rsidP="00321EBE">
      <w:pPr>
        <w:spacing w:after="0" w:line="240" w:lineRule="auto"/>
        <w:jc w:val="right"/>
        <w:rPr>
          <w:rFonts w:ascii="Courier New" w:hAnsi="Courier New" w:cs="Courier New"/>
        </w:rPr>
      </w:pPr>
      <w:r w:rsidRPr="003E09F9">
        <w:rPr>
          <w:rFonts w:ascii="Courier New" w:hAnsi="Courier New" w:cs="Courier New"/>
        </w:rPr>
        <w:t>к муниципальной программе</w:t>
      </w:r>
    </w:p>
    <w:p w:rsidR="009967AA" w:rsidRPr="000B4CFE" w:rsidRDefault="009967AA" w:rsidP="00321EBE">
      <w:pPr>
        <w:spacing w:after="0" w:line="240" w:lineRule="auto"/>
        <w:jc w:val="right"/>
        <w:rPr>
          <w:rFonts w:ascii="Courier New" w:hAnsi="Courier New" w:cs="Courier New"/>
        </w:rPr>
      </w:pPr>
      <w:r w:rsidRPr="003E09F9">
        <w:rPr>
          <w:rFonts w:ascii="Courier New" w:hAnsi="Courier New" w:cs="Courier New"/>
        </w:rPr>
        <w:t>«С</w:t>
      </w:r>
      <w:r w:rsidR="00260CBB">
        <w:rPr>
          <w:rFonts w:ascii="Courier New" w:hAnsi="Courier New" w:cs="Courier New"/>
        </w:rPr>
        <w:t>оциально-экономическое развитие</w:t>
      </w:r>
    </w:p>
    <w:p w:rsidR="009967AA" w:rsidRPr="003E09F9" w:rsidRDefault="009967AA" w:rsidP="00321EBE">
      <w:pPr>
        <w:spacing w:after="0" w:line="240" w:lineRule="auto"/>
        <w:jc w:val="right"/>
        <w:rPr>
          <w:rFonts w:ascii="Courier New" w:hAnsi="Courier New" w:cs="Courier New"/>
        </w:rPr>
      </w:pPr>
      <w:r w:rsidRPr="003E09F9">
        <w:rPr>
          <w:rFonts w:ascii="Courier New" w:hAnsi="Courier New" w:cs="Courier New"/>
        </w:rPr>
        <w:t>сельского поселения»</w:t>
      </w:r>
    </w:p>
    <w:p w:rsidR="009967AA" w:rsidRPr="003E09F9" w:rsidRDefault="009967AA" w:rsidP="00321EBE">
      <w:pPr>
        <w:spacing w:after="0" w:line="240" w:lineRule="auto"/>
        <w:jc w:val="right"/>
        <w:rPr>
          <w:rFonts w:ascii="Courier New" w:hAnsi="Courier New" w:cs="Courier New"/>
        </w:rPr>
      </w:pPr>
      <w:r w:rsidRPr="003E09F9">
        <w:rPr>
          <w:rFonts w:ascii="Courier New" w:hAnsi="Courier New" w:cs="Courier New"/>
        </w:rPr>
        <w:t>на 2021-2025 годы</w:t>
      </w:r>
    </w:p>
    <w:p w:rsidR="009967AA" w:rsidRPr="00A8140E" w:rsidRDefault="009967AA" w:rsidP="00321EB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67AA" w:rsidRPr="003E09F9" w:rsidRDefault="008E7340" w:rsidP="00321EB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ПОДПРОГРАММА</w:t>
      </w:r>
    </w:p>
    <w:p w:rsidR="009967AA" w:rsidRPr="003E09F9" w:rsidRDefault="008E7340" w:rsidP="00321EB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«РАЗВИТИЕ КУЛЬТУРЫ И СПОРТА НА ТЕРРИТОРИИ ПИСАРЕВСКОГО СЕЛЬСКОГО ПОСЕЛЕНИЯ</w:t>
      </w:r>
    </w:p>
    <w:p w:rsidR="009967AA" w:rsidRPr="003E09F9" w:rsidRDefault="008E7340" w:rsidP="00321EB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НА 2021– 2025 ГГ.»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ПАСПОРТ ПОДПРОГРАММЫ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«РАЗВИТИЕ КУЛЬТУРЫ И СПОРТА НА ТЕРРИТОРИИ ПИСАРЕВСКОГО СЕЛЬСКОГО ПОСЕЛЕНИЯ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t>НА 2021 – 2025 ГГ.»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МУНИЦИПАЛЬНОЙ ПРОГРАММЫ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3E09F9">
        <w:rPr>
          <w:rFonts w:ascii="Arial" w:eastAsia="Times New Roman" w:hAnsi="Arial" w:cs="Arial"/>
          <w:b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9967AA" w:rsidRPr="003E09F9" w:rsidRDefault="008E7340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3E09F9">
        <w:rPr>
          <w:rFonts w:ascii="Arial" w:hAnsi="Arial" w:cs="Arial"/>
          <w:b/>
          <w:sz w:val="30"/>
          <w:szCs w:val="30"/>
        </w:rPr>
        <w:lastRenderedPageBreak/>
        <w:t>(ДАЛЕЕ СООТВЕТСТВЕННО – ПОДПРОГРАММА, МУНИЦИПАЛЬНАЯ ПРОГРАММА)</w:t>
      </w:r>
    </w:p>
    <w:p w:rsidR="009967AA" w:rsidRPr="00A8140E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21EBE" w:rsidRPr="003E09F9" w:rsidTr="007B3C9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3E09F9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321EBE" w:rsidRPr="003E09F9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  <w:i/>
              </w:rPr>
              <w:t>«</w:t>
            </w:r>
            <w:r w:rsidRPr="003E09F9">
              <w:rPr>
                <w:rFonts w:ascii="Courier New" w:hAnsi="Courier New" w:cs="Courier New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321EBE" w:rsidRPr="003E09F9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Директор МКУК «Культурно - досуговый центр Писаревского МО» Иванова Л.Н.</w:t>
            </w:r>
          </w:p>
        </w:tc>
      </w:tr>
      <w:tr w:rsidR="00321EBE" w:rsidRPr="003E09F9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 МКУК «Культурно - досуговый центр Писаревского МО»</w:t>
            </w:r>
          </w:p>
        </w:tc>
      </w:tr>
      <w:tr w:rsidR="00321EBE" w:rsidRPr="003E09F9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321EBE" w:rsidRPr="003E09F9" w:rsidTr="007B3C9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1.Обеспечение деятельности МКУК КДЦ Писаревского МО.</w:t>
            </w:r>
          </w:p>
          <w:p w:rsidR="009967AA" w:rsidRPr="003E09F9" w:rsidRDefault="009967AA" w:rsidP="00321EB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2.Улучшение материальной базы МКУК КДЦ Писаревского МО;</w:t>
            </w:r>
          </w:p>
          <w:p w:rsidR="009967AA" w:rsidRPr="003E09F9" w:rsidRDefault="009967AA" w:rsidP="00321EB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9967AA" w:rsidRPr="003E09F9" w:rsidRDefault="009967AA" w:rsidP="00321EB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9967AA" w:rsidRPr="003E09F9" w:rsidRDefault="009967AA" w:rsidP="00321EB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9967AA" w:rsidRPr="003E09F9" w:rsidRDefault="009967AA" w:rsidP="00321EB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6. Повышение качества и уровня жизни населению, создание дополнительных рабочих мест.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отделение Государственной селекционной станции, ул. Чапаева, 2.</w:t>
            </w:r>
          </w:p>
        </w:tc>
      </w:tr>
      <w:tr w:rsidR="00321EBE" w:rsidRPr="003E09F9" w:rsidTr="007B3C9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2021-2025гг</w:t>
            </w:r>
          </w:p>
        </w:tc>
      </w:tr>
      <w:tr w:rsidR="00321EBE" w:rsidRPr="003E09F9" w:rsidTr="007B3C9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2. Количество жителей Писаревского сельского поселения, систематически посещающих КДЦ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3. Количество жителей Писаревского сельского поселения, систематически занимающихся физической культурой и </w:t>
            </w:r>
            <w:r w:rsidRPr="003E09F9">
              <w:rPr>
                <w:rFonts w:ascii="Courier New" w:hAnsi="Courier New" w:cs="Courier New"/>
              </w:rPr>
              <w:lastRenderedPageBreak/>
              <w:t>спортом.</w:t>
            </w:r>
          </w:p>
        </w:tc>
      </w:tr>
      <w:tr w:rsidR="00321EBE" w:rsidRPr="003E09F9" w:rsidTr="007B3C9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4.Приобретение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</w:t>
            </w:r>
          </w:p>
        </w:tc>
      </w:tr>
      <w:tr w:rsidR="00321EBE" w:rsidRPr="003E09F9" w:rsidTr="007B3C9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Ресурсное обеспечение муниципальной программы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967AA" w:rsidRPr="003E09F9" w:rsidRDefault="00A8140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116 </w:t>
            </w:r>
            <w:r w:rsidR="00B177E1" w:rsidRPr="003E09F9">
              <w:rPr>
                <w:rFonts w:ascii="Courier New" w:eastAsia="Calibri" w:hAnsi="Courier New" w:cs="Courier New"/>
              </w:rPr>
              <w:t>386,9</w:t>
            </w:r>
            <w:r w:rsidR="00675DAE" w:rsidRPr="003E09F9">
              <w:rPr>
                <w:rFonts w:ascii="Courier New" w:eastAsia="Calibri" w:hAnsi="Courier New" w:cs="Courier New"/>
              </w:rPr>
              <w:t xml:space="preserve"> </w:t>
            </w:r>
            <w:r w:rsidR="009967AA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2021 год – </w:t>
            </w:r>
            <w:r w:rsidR="00A8140E">
              <w:rPr>
                <w:rFonts w:ascii="Courier New" w:eastAsia="Calibri" w:hAnsi="Courier New" w:cs="Courier New"/>
              </w:rPr>
              <w:t xml:space="preserve">50 </w:t>
            </w:r>
            <w:r w:rsidR="00675DAE" w:rsidRPr="003E09F9">
              <w:rPr>
                <w:rFonts w:ascii="Courier New" w:eastAsia="Calibri" w:hAnsi="Courier New" w:cs="Courier New"/>
              </w:rPr>
              <w:t>957,7</w:t>
            </w:r>
            <w:r w:rsidRPr="003E09F9">
              <w:rPr>
                <w:rFonts w:ascii="Courier New" w:eastAsia="Calibri" w:hAnsi="Courier New" w:cs="Courier New"/>
              </w:rPr>
              <w:t>тыс. руб.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675DAE" w:rsidRPr="003E09F9">
              <w:rPr>
                <w:rFonts w:ascii="Courier New" w:eastAsia="Calibri" w:hAnsi="Courier New" w:cs="Courier New"/>
              </w:rPr>
              <w:t>49</w:t>
            </w:r>
            <w:r w:rsidR="00A8140E">
              <w:rPr>
                <w:rFonts w:ascii="Courier New" w:eastAsia="Calibri" w:hAnsi="Courier New" w:cs="Courier New"/>
              </w:rPr>
              <w:t xml:space="preserve"> </w:t>
            </w:r>
            <w:r w:rsidR="00B177E1" w:rsidRPr="003E09F9">
              <w:rPr>
                <w:rFonts w:ascii="Courier New" w:eastAsia="Calibri" w:hAnsi="Courier New" w:cs="Courier New"/>
              </w:rPr>
              <w:t>254,1</w:t>
            </w:r>
            <w:r w:rsidRPr="003E09F9">
              <w:rPr>
                <w:rFonts w:ascii="Courier New" w:eastAsia="Calibri" w:hAnsi="Courier New" w:cs="Courier New"/>
              </w:rPr>
              <w:t xml:space="preserve"> тыс. руб. </w:t>
            </w:r>
          </w:p>
          <w:p w:rsidR="009967AA" w:rsidRPr="003E09F9" w:rsidRDefault="00A8140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2023 год – 4 </w:t>
            </w:r>
            <w:r w:rsidR="009967AA" w:rsidRPr="003E09F9">
              <w:rPr>
                <w:rFonts w:ascii="Courier New" w:eastAsia="Calibri" w:hAnsi="Courier New" w:cs="Courier New"/>
              </w:rPr>
              <w:t xml:space="preserve">035,4 тыс. руб. </w:t>
            </w:r>
          </w:p>
          <w:p w:rsidR="009967AA" w:rsidRPr="003E09F9" w:rsidRDefault="00A8140E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2024 год – 4 </w:t>
            </w:r>
            <w:r w:rsidR="009967AA" w:rsidRPr="003E09F9">
              <w:rPr>
                <w:rFonts w:ascii="Courier New" w:eastAsia="Calibri" w:hAnsi="Courier New" w:cs="Courier New"/>
              </w:rPr>
              <w:t>588,9 тыс. руб.</w:t>
            </w:r>
          </w:p>
          <w:p w:rsidR="009967AA" w:rsidRPr="003E09F9" w:rsidRDefault="00A8140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2025 год – 8 </w:t>
            </w:r>
            <w:r w:rsidR="009967AA" w:rsidRPr="003E09F9">
              <w:rPr>
                <w:rFonts w:ascii="Courier New" w:eastAsia="Calibri" w:hAnsi="Courier New" w:cs="Courier New"/>
              </w:rPr>
              <w:t>455,7 тыс. руб.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967AA" w:rsidRPr="003E09F9" w:rsidRDefault="00675DA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33</w:t>
            </w:r>
            <w:r w:rsidR="00A8140E">
              <w:rPr>
                <w:rFonts w:ascii="Courier New" w:eastAsia="Calibri" w:hAnsi="Courier New" w:cs="Courier New"/>
              </w:rPr>
              <w:t xml:space="preserve"> </w:t>
            </w:r>
            <w:r w:rsidR="00B177E1" w:rsidRPr="003E09F9">
              <w:rPr>
                <w:rFonts w:ascii="Courier New" w:eastAsia="Calibri" w:hAnsi="Courier New" w:cs="Courier New"/>
              </w:rPr>
              <w:t>464,5</w:t>
            </w:r>
            <w:r w:rsidRPr="003E09F9">
              <w:rPr>
                <w:rFonts w:ascii="Courier New" w:eastAsia="Calibri" w:hAnsi="Courier New" w:cs="Courier New"/>
              </w:rPr>
              <w:t xml:space="preserve"> </w:t>
            </w:r>
            <w:r w:rsidR="009967AA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3A44A9" w:rsidRPr="003E09F9">
              <w:rPr>
                <w:rFonts w:ascii="Courier New" w:eastAsia="Calibri" w:hAnsi="Courier New" w:cs="Courier New"/>
              </w:rPr>
              <w:t xml:space="preserve"> 8</w:t>
            </w:r>
            <w:r w:rsidR="00A8140E">
              <w:rPr>
                <w:rFonts w:ascii="Courier New" w:eastAsia="Calibri" w:hAnsi="Courier New" w:cs="Courier New"/>
              </w:rPr>
              <w:t xml:space="preserve"> </w:t>
            </w:r>
            <w:r w:rsidR="003A44A9" w:rsidRPr="003E09F9">
              <w:rPr>
                <w:rFonts w:ascii="Courier New" w:eastAsia="Calibri" w:hAnsi="Courier New" w:cs="Courier New"/>
              </w:rPr>
              <w:t>696,3</w:t>
            </w:r>
            <w:r w:rsidRPr="003E09F9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9967AA" w:rsidRPr="003E09F9" w:rsidRDefault="00675DA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</w:t>
            </w:r>
            <w:r w:rsidR="009967AA" w:rsidRPr="003E09F9">
              <w:rPr>
                <w:rFonts w:ascii="Courier New" w:eastAsia="Calibri" w:hAnsi="Courier New" w:cs="Courier New"/>
              </w:rPr>
              <w:t xml:space="preserve"> год –</w:t>
            </w:r>
            <w:r w:rsidRPr="003E09F9">
              <w:rPr>
                <w:rFonts w:ascii="Courier New" w:eastAsia="Calibri" w:hAnsi="Courier New" w:cs="Courier New"/>
              </w:rPr>
              <w:t xml:space="preserve"> </w:t>
            </w:r>
            <w:r w:rsidR="00B177E1" w:rsidRPr="003E09F9">
              <w:rPr>
                <w:rFonts w:ascii="Courier New" w:eastAsia="Calibri" w:hAnsi="Courier New" w:cs="Courier New"/>
              </w:rPr>
              <w:t>8593,1</w:t>
            </w:r>
            <w:r w:rsidR="003A44A9" w:rsidRPr="003E09F9">
              <w:rPr>
                <w:rFonts w:ascii="Courier New" w:eastAsia="Calibri" w:hAnsi="Courier New" w:cs="Courier New"/>
              </w:rPr>
              <w:t xml:space="preserve"> </w:t>
            </w:r>
            <w:r w:rsidR="009967AA"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9967AA" w:rsidRPr="003E09F9" w:rsidRDefault="00675DA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</w:t>
            </w:r>
            <w:r w:rsidR="009967AA" w:rsidRPr="003E09F9">
              <w:rPr>
                <w:rFonts w:ascii="Courier New" w:eastAsia="Calibri" w:hAnsi="Courier New" w:cs="Courier New"/>
              </w:rPr>
              <w:t xml:space="preserve"> год – 4</w:t>
            </w:r>
            <w:r w:rsidR="00A8140E">
              <w:rPr>
                <w:rFonts w:ascii="Courier New" w:eastAsia="Calibri" w:hAnsi="Courier New" w:cs="Courier New"/>
              </w:rPr>
              <w:t xml:space="preserve"> </w:t>
            </w:r>
            <w:r w:rsidR="009967AA" w:rsidRPr="003E09F9">
              <w:rPr>
                <w:rFonts w:ascii="Courier New" w:eastAsia="Calibri" w:hAnsi="Courier New" w:cs="Courier New"/>
              </w:rPr>
              <w:t>035,4 тыс. руб.;</w:t>
            </w:r>
          </w:p>
          <w:p w:rsidR="009967AA" w:rsidRPr="003E09F9" w:rsidRDefault="00675DAE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</w:t>
            </w:r>
            <w:r w:rsidR="009967AA" w:rsidRPr="003E09F9">
              <w:rPr>
                <w:rFonts w:ascii="Courier New" w:eastAsia="Calibri" w:hAnsi="Courier New" w:cs="Courier New"/>
              </w:rPr>
              <w:t xml:space="preserve"> год –</w:t>
            </w:r>
            <w:r w:rsidR="00A8140E">
              <w:rPr>
                <w:rFonts w:ascii="Courier New" w:eastAsia="Calibri" w:hAnsi="Courier New" w:cs="Courier New"/>
              </w:rPr>
              <w:t xml:space="preserve"> 3 </w:t>
            </w:r>
            <w:r w:rsidR="009967AA" w:rsidRPr="003E09F9">
              <w:rPr>
                <w:rFonts w:ascii="Courier New" w:eastAsia="Calibri" w:hAnsi="Courier New" w:cs="Courier New"/>
              </w:rPr>
              <w:t>684,0 тыс. руб.;</w:t>
            </w:r>
          </w:p>
          <w:p w:rsidR="009967AA" w:rsidRPr="003E09F9" w:rsidRDefault="00675DAE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</w:t>
            </w:r>
            <w:r w:rsidR="00A8140E">
              <w:rPr>
                <w:rFonts w:ascii="Courier New" w:eastAsia="Calibri" w:hAnsi="Courier New" w:cs="Courier New"/>
              </w:rPr>
              <w:t xml:space="preserve"> год – 8 </w:t>
            </w:r>
            <w:r w:rsidR="009967AA" w:rsidRPr="003E09F9">
              <w:rPr>
                <w:rFonts w:ascii="Courier New" w:eastAsia="Calibri" w:hAnsi="Courier New" w:cs="Courier New"/>
              </w:rPr>
              <w:t>455,7 тыс. руб.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9967AA" w:rsidRPr="003E09F9" w:rsidRDefault="00A8140E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83 </w:t>
            </w:r>
            <w:r w:rsidR="003A44A9" w:rsidRPr="003E09F9">
              <w:rPr>
                <w:rFonts w:ascii="Courier New" w:eastAsia="Calibri" w:hAnsi="Courier New" w:cs="Courier New"/>
              </w:rPr>
              <w:t xml:space="preserve">345,3 </w:t>
            </w:r>
            <w:r w:rsidR="009967AA" w:rsidRPr="003E09F9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</w:t>
            </w:r>
            <w:r w:rsidR="00A8140E">
              <w:rPr>
                <w:rFonts w:ascii="Courier New" w:eastAsia="Calibri" w:hAnsi="Courier New" w:cs="Courier New"/>
              </w:rPr>
              <w:t xml:space="preserve"> 41 </w:t>
            </w:r>
            <w:r w:rsidRPr="003E09F9">
              <w:rPr>
                <w:rFonts w:ascii="Courier New" w:eastAsia="Calibri" w:hAnsi="Courier New" w:cs="Courier New"/>
              </w:rPr>
              <w:t>779,4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</w:t>
            </w:r>
            <w:r w:rsidR="00A8140E">
              <w:rPr>
                <w:rFonts w:ascii="Courier New" w:eastAsia="Calibri" w:hAnsi="Courier New" w:cs="Courier New"/>
              </w:rPr>
              <w:t xml:space="preserve"> 40 </w:t>
            </w:r>
            <w:r w:rsidR="003A44A9" w:rsidRPr="003E09F9">
              <w:rPr>
                <w:rFonts w:ascii="Courier New" w:eastAsia="Calibri" w:hAnsi="Courier New" w:cs="Courier New"/>
              </w:rPr>
              <w:t xml:space="preserve">661,0 </w:t>
            </w:r>
            <w:r w:rsidRPr="003E09F9">
              <w:rPr>
                <w:rFonts w:ascii="Courier New" w:eastAsia="Calibri" w:hAnsi="Courier New" w:cs="Courier New"/>
              </w:rPr>
              <w:t>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904,9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Объем финансирования за счет средств районного бюджета составляет 482,0 тыс. рублей в том числе: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 482,0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lastRenderedPageBreak/>
              <w:t>2024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0 тыс. руб., в том числе: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2021 год –0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2022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2023 год – 0 тыс. руб.;</w:t>
            </w:r>
          </w:p>
          <w:p w:rsidR="009967AA" w:rsidRPr="003E09F9" w:rsidRDefault="009967AA" w:rsidP="00321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2024 год – 0 тыс. руб.;</w:t>
            </w:r>
          </w:p>
          <w:p w:rsidR="009967AA" w:rsidRPr="003E09F9" w:rsidRDefault="009967AA" w:rsidP="00321EB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3E09F9">
              <w:rPr>
                <w:rFonts w:ascii="Courier New" w:eastAsia="Calibri" w:hAnsi="Courier New" w:cs="Courier New"/>
              </w:rPr>
              <w:t>2025 год – 0 тыс. руб.</w:t>
            </w:r>
          </w:p>
        </w:tc>
      </w:tr>
      <w:tr w:rsidR="00321EBE" w:rsidRPr="003E09F9" w:rsidTr="007B3C9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A" w:rsidRPr="003E09F9" w:rsidRDefault="009967AA" w:rsidP="00321EBE">
            <w:pPr>
              <w:tabs>
                <w:tab w:val="left" w:pos="1168"/>
              </w:tabs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lang w:eastAsia="ru-RU"/>
              </w:rPr>
            </w:pPr>
            <w:r w:rsidRPr="003E09F9">
              <w:rPr>
                <w:rFonts w:ascii="Courier New" w:hAnsi="Courier New" w:cs="Courier New"/>
                <w:bCs/>
                <w:lang w:eastAsia="ru-RU"/>
              </w:rPr>
              <w:t>-Повышение качества и уровня жизни населения, его занятости;</w:t>
            </w:r>
          </w:p>
          <w:p w:rsidR="009967AA" w:rsidRPr="003E09F9" w:rsidRDefault="009967AA" w:rsidP="00321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3E09F9">
              <w:rPr>
                <w:rFonts w:ascii="Courier New" w:hAnsi="Courier New" w:cs="Courier New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9967AA" w:rsidRPr="000B4CFE" w:rsidRDefault="009967AA" w:rsidP="00260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967AA" w:rsidRPr="000B4CFE" w:rsidRDefault="009967AA" w:rsidP="0026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9967AA" w:rsidRPr="003E09F9" w:rsidRDefault="009967AA" w:rsidP="00321EB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Для выполнения поставленной цели необходимо решить следующие задачи: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Обеспечение деятельности МКУК КДЦ Писаревского МО.</w:t>
      </w:r>
    </w:p>
    <w:p w:rsidR="009967AA" w:rsidRPr="003E09F9" w:rsidRDefault="009967AA" w:rsidP="00321EBE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>- Улучшение материальной базы МКУК КДЦ Писаревского МО;</w:t>
      </w:r>
    </w:p>
    <w:p w:rsidR="009967AA" w:rsidRPr="003E09F9" w:rsidRDefault="009967AA" w:rsidP="00321EBE">
      <w:pPr>
        <w:tabs>
          <w:tab w:val="left" w:pos="993"/>
        </w:tabs>
        <w:spacing w:after="0" w:line="240" w:lineRule="auto"/>
        <w:ind w:firstLine="709"/>
        <w:contextualSpacing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9967AA" w:rsidRPr="003E09F9" w:rsidRDefault="009967AA" w:rsidP="00321EB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9967AA" w:rsidRPr="003E09F9" w:rsidRDefault="009967AA" w:rsidP="00321EB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9967AA" w:rsidRPr="003E09F9" w:rsidRDefault="009967AA" w:rsidP="00321EBE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9967AA" w:rsidRPr="003E09F9" w:rsidRDefault="009967AA" w:rsidP="00321EB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9967AA" w:rsidRPr="003E09F9" w:rsidRDefault="009967AA" w:rsidP="00321EB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Целевыми показателями подпрограммы будут являться: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Сроки реализации подпрограммы: 2018-2022гг.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E09F9">
        <w:rPr>
          <w:rFonts w:ascii="Arial" w:eastAsia="Calibri" w:hAnsi="Arial" w:cs="Arial"/>
          <w:sz w:val="24"/>
          <w:szCs w:val="24"/>
        </w:rPr>
        <w:lastRenderedPageBreak/>
        <w:t>В рамках подпрограммы планируется реализация следующих основных мероприятий: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- Приобретение в рамках предоставления субсидий местным бюджетам из областного бюджета в целях софинансирования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967AA" w:rsidRPr="003E09F9" w:rsidRDefault="009967AA" w:rsidP="00321E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9967AA" w:rsidRPr="003E09F9" w:rsidRDefault="009967A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967AA" w:rsidRPr="003E09F9" w:rsidRDefault="009967A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967AA" w:rsidRPr="003E09F9" w:rsidRDefault="009967AA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967AA" w:rsidRPr="003E09F9" w:rsidRDefault="009967AA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967AA" w:rsidRPr="003E09F9" w:rsidRDefault="009967AA" w:rsidP="00321EB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7AA" w:rsidRPr="003E09F9" w:rsidRDefault="009967AA" w:rsidP="00321EB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9967AA" w:rsidRPr="003E09F9" w:rsidRDefault="009967AA" w:rsidP="00321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 xml:space="preserve">Информация о ресурсном </w:t>
      </w:r>
      <w:hyperlink r:id="rId12" w:history="1">
        <w:r w:rsidRPr="003E09F9">
          <w:rPr>
            <w:rFonts w:ascii="Arial" w:hAnsi="Arial" w:cs="Arial"/>
            <w:sz w:val="24"/>
            <w:szCs w:val="24"/>
          </w:rPr>
          <w:t>обеспечении</w:t>
        </w:r>
      </w:hyperlink>
      <w:r w:rsidRPr="003E09F9">
        <w:rPr>
          <w:rFonts w:ascii="Arial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9967AA" w:rsidRPr="003E09F9" w:rsidRDefault="009967AA" w:rsidP="00321E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967AA" w:rsidRPr="003E09F9" w:rsidRDefault="009967AA" w:rsidP="00321EB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3E09F9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9967AA" w:rsidRPr="003E09F9" w:rsidRDefault="009967AA" w:rsidP="00321EB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3E09F9">
        <w:rPr>
          <w:rFonts w:ascii="Arial" w:hAnsi="Arial" w:cs="Arial"/>
          <w:sz w:val="24"/>
          <w:szCs w:val="24"/>
          <w:lang w:eastAsia="ru-RU"/>
        </w:rPr>
        <w:t xml:space="preserve">БЮДЖЕТОВ </w:t>
      </w:r>
    </w:p>
    <w:p w:rsidR="009967AA" w:rsidRPr="003E09F9" w:rsidRDefault="009967AA" w:rsidP="00321EB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3E09F9">
        <w:rPr>
          <w:rFonts w:ascii="Arial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967AA" w:rsidRPr="003E09F9" w:rsidRDefault="009967AA" w:rsidP="00321EBE">
      <w:pPr>
        <w:tabs>
          <w:tab w:val="left" w:pos="457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09F9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kern w:val="36"/>
          <w:sz w:val="24"/>
          <w:szCs w:val="24"/>
          <w:lang w:eastAsia="ru-RU"/>
        </w:rPr>
        <w:lastRenderedPageBreak/>
        <w:t xml:space="preserve">Раздел 7. </w:t>
      </w:r>
      <w:r w:rsidRPr="003E09F9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967AA" w:rsidRPr="003E09F9" w:rsidRDefault="009967AA" w:rsidP="00321E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3E09F9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9967AA" w:rsidRPr="003E09F9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4C8" w:rsidRDefault="002464C8" w:rsidP="00015309">
      <w:pPr>
        <w:spacing w:after="0" w:line="240" w:lineRule="auto"/>
      </w:pPr>
      <w:r>
        <w:separator/>
      </w:r>
    </w:p>
  </w:endnote>
  <w:endnote w:type="continuationSeparator" w:id="0">
    <w:p w:rsidR="002464C8" w:rsidRDefault="002464C8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E" w:rsidRPr="00260CBB" w:rsidRDefault="00DA15FE" w:rsidP="00260C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4C8" w:rsidRDefault="002464C8" w:rsidP="00015309">
      <w:pPr>
        <w:spacing w:after="0" w:line="240" w:lineRule="auto"/>
      </w:pPr>
      <w:r>
        <w:separator/>
      </w:r>
    </w:p>
  </w:footnote>
  <w:footnote w:type="continuationSeparator" w:id="0">
    <w:p w:rsidR="002464C8" w:rsidRDefault="002464C8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AB8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A1B11"/>
    <w:rsid w:val="000A2C53"/>
    <w:rsid w:val="000A2E11"/>
    <w:rsid w:val="000A56ED"/>
    <w:rsid w:val="000A5AE5"/>
    <w:rsid w:val="000A6E4F"/>
    <w:rsid w:val="000B2F9D"/>
    <w:rsid w:val="000B4A59"/>
    <w:rsid w:val="000B4CFE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305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08"/>
    <w:rsid w:val="001B43F4"/>
    <w:rsid w:val="001B787F"/>
    <w:rsid w:val="001C0093"/>
    <w:rsid w:val="001C772F"/>
    <w:rsid w:val="001C7B3C"/>
    <w:rsid w:val="001D038C"/>
    <w:rsid w:val="001D042E"/>
    <w:rsid w:val="001D3CDF"/>
    <w:rsid w:val="001D4EA3"/>
    <w:rsid w:val="001D5AB2"/>
    <w:rsid w:val="001D5C2D"/>
    <w:rsid w:val="001E0D0B"/>
    <w:rsid w:val="001E1ADE"/>
    <w:rsid w:val="001E264C"/>
    <w:rsid w:val="001E4D9D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2933"/>
    <w:rsid w:val="00204932"/>
    <w:rsid w:val="00205E36"/>
    <w:rsid w:val="00206B28"/>
    <w:rsid w:val="0021081C"/>
    <w:rsid w:val="0021206E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4C8"/>
    <w:rsid w:val="00246A23"/>
    <w:rsid w:val="0025013F"/>
    <w:rsid w:val="0025199F"/>
    <w:rsid w:val="0025297E"/>
    <w:rsid w:val="0025365A"/>
    <w:rsid w:val="0025500D"/>
    <w:rsid w:val="00257C79"/>
    <w:rsid w:val="002603A1"/>
    <w:rsid w:val="00260CBB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6EDE"/>
    <w:rsid w:val="002C733B"/>
    <w:rsid w:val="002D0E2C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EBE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79E0"/>
    <w:rsid w:val="003613BA"/>
    <w:rsid w:val="003634A6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FF4"/>
    <w:rsid w:val="00395794"/>
    <w:rsid w:val="00397430"/>
    <w:rsid w:val="003A44A9"/>
    <w:rsid w:val="003A451D"/>
    <w:rsid w:val="003A47CE"/>
    <w:rsid w:val="003A4A79"/>
    <w:rsid w:val="003A5ACE"/>
    <w:rsid w:val="003A72D4"/>
    <w:rsid w:val="003B04E0"/>
    <w:rsid w:val="003B3073"/>
    <w:rsid w:val="003B3F9F"/>
    <w:rsid w:val="003B4800"/>
    <w:rsid w:val="003B7F19"/>
    <w:rsid w:val="003C1FB3"/>
    <w:rsid w:val="003C2577"/>
    <w:rsid w:val="003C354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09F9"/>
    <w:rsid w:val="003E2D87"/>
    <w:rsid w:val="003E37BF"/>
    <w:rsid w:val="003E4AC6"/>
    <w:rsid w:val="003E54EB"/>
    <w:rsid w:val="003E5DBF"/>
    <w:rsid w:val="003E782F"/>
    <w:rsid w:val="003E79AD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91D"/>
    <w:rsid w:val="00412BA6"/>
    <w:rsid w:val="00415B84"/>
    <w:rsid w:val="00420F3E"/>
    <w:rsid w:val="00422D59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5E06"/>
    <w:rsid w:val="00456C5A"/>
    <w:rsid w:val="00457A00"/>
    <w:rsid w:val="00457DB7"/>
    <w:rsid w:val="00460AE4"/>
    <w:rsid w:val="00460EFB"/>
    <w:rsid w:val="0046314C"/>
    <w:rsid w:val="00464188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8EC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6AAA"/>
    <w:rsid w:val="00607211"/>
    <w:rsid w:val="006102D9"/>
    <w:rsid w:val="0061060A"/>
    <w:rsid w:val="00613C15"/>
    <w:rsid w:val="00615807"/>
    <w:rsid w:val="006175ED"/>
    <w:rsid w:val="006176EE"/>
    <w:rsid w:val="006179DE"/>
    <w:rsid w:val="00617B09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183A"/>
    <w:rsid w:val="0066206E"/>
    <w:rsid w:val="00672E6E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6E00"/>
    <w:rsid w:val="00697947"/>
    <w:rsid w:val="006A514E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5CA2"/>
    <w:rsid w:val="006E03E9"/>
    <w:rsid w:val="006E138C"/>
    <w:rsid w:val="006E1A19"/>
    <w:rsid w:val="006E23E1"/>
    <w:rsid w:val="006E4908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B3C"/>
    <w:rsid w:val="00705CF1"/>
    <w:rsid w:val="00711D3C"/>
    <w:rsid w:val="00711E3E"/>
    <w:rsid w:val="0071272F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E95"/>
    <w:rsid w:val="0076461A"/>
    <w:rsid w:val="007647CF"/>
    <w:rsid w:val="00764B4F"/>
    <w:rsid w:val="00770B2D"/>
    <w:rsid w:val="00771C27"/>
    <w:rsid w:val="007730B0"/>
    <w:rsid w:val="00773587"/>
    <w:rsid w:val="00773BBA"/>
    <w:rsid w:val="00774117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72F9"/>
    <w:rsid w:val="00821C13"/>
    <w:rsid w:val="00823406"/>
    <w:rsid w:val="008252A7"/>
    <w:rsid w:val="00825F07"/>
    <w:rsid w:val="0082614C"/>
    <w:rsid w:val="00826540"/>
    <w:rsid w:val="00830197"/>
    <w:rsid w:val="0083182E"/>
    <w:rsid w:val="00835682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D1A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724A"/>
    <w:rsid w:val="008B1A29"/>
    <w:rsid w:val="008B245B"/>
    <w:rsid w:val="008B288D"/>
    <w:rsid w:val="008B3182"/>
    <w:rsid w:val="008B5B8A"/>
    <w:rsid w:val="008B7BF9"/>
    <w:rsid w:val="008C57D7"/>
    <w:rsid w:val="008C69F4"/>
    <w:rsid w:val="008D0EB5"/>
    <w:rsid w:val="008D1030"/>
    <w:rsid w:val="008D3EFC"/>
    <w:rsid w:val="008D4286"/>
    <w:rsid w:val="008D42BD"/>
    <w:rsid w:val="008D68C5"/>
    <w:rsid w:val="008D79F6"/>
    <w:rsid w:val="008E0062"/>
    <w:rsid w:val="008E3E28"/>
    <w:rsid w:val="008E47D0"/>
    <w:rsid w:val="008E4FDF"/>
    <w:rsid w:val="008E6899"/>
    <w:rsid w:val="008E7340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F64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425F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2FF4"/>
    <w:rsid w:val="009E3262"/>
    <w:rsid w:val="009E3652"/>
    <w:rsid w:val="009E664F"/>
    <w:rsid w:val="009F1F7F"/>
    <w:rsid w:val="009F3F28"/>
    <w:rsid w:val="009F6158"/>
    <w:rsid w:val="009F61AA"/>
    <w:rsid w:val="009F6ABA"/>
    <w:rsid w:val="00A01B16"/>
    <w:rsid w:val="00A057CD"/>
    <w:rsid w:val="00A075BC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3207B"/>
    <w:rsid w:val="00A34FC9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69F"/>
    <w:rsid w:val="00A76CB1"/>
    <w:rsid w:val="00A80269"/>
    <w:rsid w:val="00A8140E"/>
    <w:rsid w:val="00A82DBA"/>
    <w:rsid w:val="00A848E6"/>
    <w:rsid w:val="00A849DE"/>
    <w:rsid w:val="00A84EBE"/>
    <w:rsid w:val="00A85103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7956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9B3"/>
    <w:rsid w:val="00B101DB"/>
    <w:rsid w:val="00B11F35"/>
    <w:rsid w:val="00B129B1"/>
    <w:rsid w:val="00B16AE0"/>
    <w:rsid w:val="00B177E1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6086"/>
    <w:rsid w:val="00BC1A97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D91"/>
    <w:rsid w:val="00BD6F1B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010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4EF8"/>
    <w:rsid w:val="00D40519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15FE"/>
    <w:rsid w:val="00DA22B7"/>
    <w:rsid w:val="00DA3CE3"/>
    <w:rsid w:val="00DA6B7A"/>
    <w:rsid w:val="00DB5D42"/>
    <w:rsid w:val="00DB6C30"/>
    <w:rsid w:val="00DB7240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60738"/>
    <w:rsid w:val="00E60D5F"/>
    <w:rsid w:val="00E61F1C"/>
    <w:rsid w:val="00E645DB"/>
    <w:rsid w:val="00E652C3"/>
    <w:rsid w:val="00E719CB"/>
    <w:rsid w:val="00E74666"/>
    <w:rsid w:val="00E81B4B"/>
    <w:rsid w:val="00E81C0E"/>
    <w:rsid w:val="00E81FBF"/>
    <w:rsid w:val="00E82626"/>
    <w:rsid w:val="00E83A87"/>
    <w:rsid w:val="00E83F59"/>
    <w:rsid w:val="00E90802"/>
    <w:rsid w:val="00E9277C"/>
    <w:rsid w:val="00E94377"/>
    <w:rsid w:val="00E958C2"/>
    <w:rsid w:val="00E965DA"/>
    <w:rsid w:val="00EA03FD"/>
    <w:rsid w:val="00EA318F"/>
    <w:rsid w:val="00EA321A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7BC5"/>
    <w:rsid w:val="00F12984"/>
    <w:rsid w:val="00F16ED9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67D2A"/>
    <w:rsid w:val="00F7239F"/>
    <w:rsid w:val="00F724AA"/>
    <w:rsid w:val="00F724BA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276F"/>
  <w15:docId w15:val="{A3BF5177-709C-4D71-AB22-D02D4D0F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F4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F779FDBF-EE87-4B2E-A525-3239003E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41</Pages>
  <Words>8855</Words>
  <Characters>50477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580</cp:revision>
  <cp:lastPrinted>2022-11-16T05:55:00Z</cp:lastPrinted>
  <dcterms:created xsi:type="dcterms:W3CDTF">2021-07-27T01:58:00Z</dcterms:created>
  <dcterms:modified xsi:type="dcterms:W3CDTF">2022-12-14T01:23:00Z</dcterms:modified>
</cp:coreProperties>
</file>