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CD5B7B">
        <w:rPr>
          <w:rFonts w:ascii="Times New Roman" w:hAnsi="Times New Roman" w:cs="Times New Roman"/>
          <w:b/>
          <w:bCs/>
          <w:spacing w:val="20"/>
          <w:sz w:val="28"/>
          <w:szCs w:val="28"/>
        </w:rPr>
        <w:t>25</w:t>
      </w:r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355064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5C0649">
        <w:rPr>
          <w:rFonts w:ascii="Times New Roman" w:hAnsi="Times New Roman" w:cs="Times New Roman"/>
          <w:b/>
          <w:bCs/>
          <w:spacing w:val="20"/>
          <w:sz w:val="28"/>
          <w:szCs w:val="28"/>
        </w:rPr>
        <w:t>декабря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2023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294273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B7B">
        <w:rPr>
          <w:rFonts w:ascii="Times New Roman" w:hAnsi="Times New Roman" w:cs="Times New Roman"/>
          <w:b/>
          <w:spacing w:val="20"/>
          <w:sz w:val="28"/>
          <w:szCs w:val="28"/>
        </w:rPr>
        <w:t>244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D07CDF" w:rsidRPr="009274B2" w:rsidRDefault="00D07CDF" w:rsidP="00D07CDF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</w:t>
      </w:r>
      <w:r w:rsidR="00124546" w:rsidRPr="009274B2">
        <w:rPr>
          <w:rFonts w:ascii="Times New Roman" w:hAnsi="Times New Roman"/>
          <w:sz w:val="28"/>
          <w:szCs w:val="28"/>
        </w:rPr>
        <w:t xml:space="preserve"> (с изменениями от 11.01.2021г. №2, от 22.01.2021г. № 6, от 09.02.2021г. №12, от 22.03.2021г. №23, от 05.04.2021г.№ 29, от 12.04.2021г. № 31-А,</w:t>
      </w:r>
      <w:r w:rsidR="00124546" w:rsidRPr="009274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24546" w:rsidRPr="009274B2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124546" w:rsidRPr="009274B2">
        <w:rPr>
          <w:rFonts w:ascii="Times New Roman" w:hAnsi="Times New Roman"/>
          <w:spacing w:val="20"/>
          <w:sz w:val="28"/>
          <w:szCs w:val="28"/>
        </w:rPr>
        <w:t>,</w:t>
      </w:r>
      <w:r w:rsidR="00124546" w:rsidRPr="009274B2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124546" w:rsidRPr="009274B2">
        <w:rPr>
          <w:rFonts w:ascii="Times New Roman" w:hAnsi="Times New Roman"/>
          <w:sz w:val="28"/>
          <w:szCs w:val="28"/>
        </w:rPr>
        <w:t xml:space="preserve"> № 84,</w:t>
      </w:r>
      <w:r w:rsidR="00124546" w:rsidRPr="009274B2">
        <w:rPr>
          <w:rFonts w:ascii="Times New Roman" w:hAnsi="Times New Roman"/>
          <w:bCs/>
          <w:sz w:val="28"/>
          <w:szCs w:val="28"/>
        </w:rPr>
        <w:t xml:space="preserve"> от 24.09.2021г. № 121, от 08.10.2021г. № 123</w:t>
      </w:r>
      <w:r w:rsidR="00133304" w:rsidRPr="009274B2">
        <w:rPr>
          <w:rFonts w:ascii="Times New Roman" w:hAnsi="Times New Roman"/>
          <w:bCs/>
          <w:sz w:val="28"/>
          <w:szCs w:val="28"/>
        </w:rPr>
        <w:t>, от 28.10.2021г.№137</w:t>
      </w:r>
      <w:r w:rsidR="006D5CA2" w:rsidRPr="009274B2">
        <w:rPr>
          <w:rFonts w:ascii="Times New Roman" w:hAnsi="Times New Roman"/>
          <w:bCs/>
          <w:sz w:val="28"/>
          <w:szCs w:val="28"/>
        </w:rPr>
        <w:t>, от 10.11.2021г. № 141</w:t>
      </w:r>
      <w:r w:rsidR="00114AB2" w:rsidRPr="009274B2">
        <w:rPr>
          <w:rFonts w:ascii="Times New Roman" w:hAnsi="Times New Roman"/>
          <w:bCs/>
          <w:sz w:val="28"/>
          <w:szCs w:val="28"/>
        </w:rPr>
        <w:t>, от 24.11.2021г. № 162</w:t>
      </w:r>
      <w:r w:rsidR="00AF6C1B" w:rsidRPr="009274B2">
        <w:rPr>
          <w:rFonts w:ascii="Times New Roman" w:hAnsi="Times New Roman"/>
          <w:bCs/>
          <w:sz w:val="28"/>
          <w:szCs w:val="28"/>
        </w:rPr>
        <w:t>, от 24.12.2021г. № 175</w:t>
      </w:r>
      <w:r w:rsidR="00F724AA" w:rsidRPr="009274B2">
        <w:rPr>
          <w:rFonts w:ascii="Times New Roman" w:hAnsi="Times New Roman"/>
          <w:bCs/>
          <w:sz w:val="28"/>
          <w:szCs w:val="28"/>
        </w:rPr>
        <w:t>, от 11.01.2022г. № 3</w:t>
      </w:r>
      <w:r w:rsidR="00DB6C30" w:rsidRPr="009274B2">
        <w:rPr>
          <w:rFonts w:ascii="Times New Roman" w:hAnsi="Times New Roman"/>
          <w:bCs/>
          <w:sz w:val="28"/>
          <w:szCs w:val="28"/>
        </w:rPr>
        <w:t>, от 24.01.2022г. № 11</w:t>
      </w:r>
      <w:r w:rsidR="0039205E" w:rsidRPr="009274B2">
        <w:rPr>
          <w:rFonts w:ascii="Times New Roman" w:hAnsi="Times New Roman"/>
          <w:bCs/>
          <w:sz w:val="28"/>
          <w:szCs w:val="28"/>
        </w:rPr>
        <w:t>, от 10.02.2022</w:t>
      </w:r>
      <w:r w:rsidR="00D06566" w:rsidRPr="009274B2">
        <w:rPr>
          <w:rFonts w:ascii="Times New Roman" w:hAnsi="Times New Roman"/>
          <w:bCs/>
          <w:sz w:val="28"/>
          <w:szCs w:val="28"/>
        </w:rPr>
        <w:t xml:space="preserve"> № 18-А</w:t>
      </w:r>
      <w:r w:rsidR="00071099" w:rsidRPr="009274B2">
        <w:rPr>
          <w:rFonts w:ascii="Times New Roman" w:hAnsi="Times New Roman"/>
          <w:bCs/>
          <w:sz w:val="28"/>
          <w:szCs w:val="28"/>
        </w:rPr>
        <w:t>, от 25.02.2022г. № 25</w:t>
      </w:r>
      <w:r w:rsidR="00107527" w:rsidRPr="009274B2">
        <w:rPr>
          <w:rFonts w:ascii="Times New Roman" w:hAnsi="Times New Roman"/>
          <w:bCs/>
          <w:sz w:val="28"/>
          <w:szCs w:val="28"/>
        </w:rPr>
        <w:t>, от 24.03.2022г. № 37</w:t>
      </w:r>
      <w:r w:rsidR="0059215A" w:rsidRPr="009274B2">
        <w:rPr>
          <w:rFonts w:ascii="Times New Roman" w:hAnsi="Times New Roman"/>
          <w:bCs/>
          <w:sz w:val="28"/>
          <w:szCs w:val="28"/>
        </w:rPr>
        <w:t>, от 14.07.2022г. № 85</w:t>
      </w:r>
      <w:r w:rsidR="008B5B8A" w:rsidRPr="009274B2">
        <w:rPr>
          <w:rFonts w:ascii="Times New Roman" w:hAnsi="Times New Roman"/>
          <w:bCs/>
          <w:sz w:val="28"/>
          <w:szCs w:val="28"/>
        </w:rPr>
        <w:t>, от 09.08.2022 № 92</w:t>
      </w:r>
      <w:r w:rsidR="000556F8" w:rsidRPr="009274B2">
        <w:rPr>
          <w:rFonts w:ascii="Times New Roman" w:hAnsi="Times New Roman"/>
          <w:bCs/>
          <w:sz w:val="28"/>
          <w:szCs w:val="28"/>
        </w:rPr>
        <w:t>, от 1</w:t>
      </w:r>
      <w:r w:rsidR="00EF12E5" w:rsidRPr="009274B2">
        <w:rPr>
          <w:rFonts w:ascii="Times New Roman" w:hAnsi="Times New Roman"/>
          <w:bCs/>
          <w:sz w:val="28"/>
          <w:szCs w:val="28"/>
        </w:rPr>
        <w:t>0</w:t>
      </w:r>
      <w:r w:rsidR="000556F8" w:rsidRPr="009274B2">
        <w:rPr>
          <w:rFonts w:ascii="Times New Roman" w:hAnsi="Times New Roman"/>
          <w:bCs/>
          <w:sz w:val="28"/>
          <w:szCs w:val="28"/>
        </w:rPr>
        <w:t>.10.2022 № 155-А, от 25.10.2022 № 162-А, от 1</w:t>
      </w:r>
      <w:r w:rsidR="00EF12E5" w:rsidRPr="009274B2">
        <w:rPr>
          <w:rFonts w:ascii="Times New Roman" w:hAnsi="Times New Roman"/>
          <w:bCs/>
          <w:sz w:val="28"/>
          <w:szCs w:val="28"/>
        </w:rPr>
        <w:t>0</w:t>
      </w:r>
      <w:r w:rsidR="000556F8" w:rsidRPr="009274B2">
        <w:rPr>
          <w:rFonts w:ascii="Times New Roman" w:hAnsi="Times New Roman"/>
          <w:bCs/>
          <w:sz w:val="28"/>
          <w:szCs w:val="28"/>
        </w:rPr>
        <w:t xml:space="preserve">.11.2022 № </w:t>
      </w:r>
      <w:r w:rsidR="00EF12E5" w:rsidRPr="009274B2">
        <w:rPr>
          <w:rFonts w:ascii="Times New Roman" w:hAnsi="Times New Roman"/>
          <w:bCs/>
          <w:sz w:val="28"/>
          <w:szCs w:val="28"/>
        </w:rPr>
        <w:t>177-А</w:t>
      </w:r>
      <w:r w:rsidR="00146094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39205E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146094" w:rsidRPr="009274B2">
        <w:rPr>
          <w:rFonts w:ascii="Times New Roman" w:hAnsi="Times New Roman"/>
          <w:bCs/>
          <w:sz w:val="28"/>
          <w:szCs w:val="28"/>
        </w:rPr>
        <w:t>25.11.2022 № 194,</w:t>
      </w:r>
      <w:r w:rsidR="0039205E" w:rsidRPr="009274B2">
        <w:rPr>
          <w:rFonts w:ascii="Times New Roman" w:hAnsi="Times New Roman"/>
          <w:bCs/>
          <w:sz w:val="28"/>
          <w:szCs w:val="28"/>
        </w:rPr>
        <w:t xml:space="preserve"> от</w:t>
      </w:r>
      <w:r w:rsidR="00146094" w:rsidRPr="009274B2">
        <w:rPr>
          <w:rFonts w:ascii="Times New Roman" w:hAnsi="Times New Roman"/>
          <w:bCs/>
          <w:sz w:val="28"/>
          <w:szCs w:val="28"/>
        </w:rPr>
        <w:t xml:space="preserve"> 12.12.2022 № 200 А</w:t>
      </w:r>
      <w:r w:rsidR="0001344F" w:rsidRPr="009274B2">
        <w:rPr>
          <w:rFonts w:ascii="Times New Roman" w:hAnsi="Times New Roman"/>
          <w:bCs/>
          <w:sz w:val="28"/>
          <w:szCs w:val="28"/>
        </w:rPr>
        <w:t>,</w:t>
      </w:r>
      <w:r w:rsidR="009E04C4" w:rsidRPr="009274B2">
        <w:rPr>
          <w:rFonts w:ascii="Times New Roman" w:hAnsi="Times New Roman"/>
          <w:bCs/>
          <w:sz w:val="28"/>
          <w:szCs w:val="28"/>
        </w:rPr>
        <w:t xml:space="preserve"> от 23.12.2022 № 214А,</w:t>
      </w:r>
      <w:r w:rsidR="0001344F" w:rsidRPr="009274B2">
        <w:rPr>
          <w:rFonts w:ascii="Times New Roman" w:hAnsi="Times New Roman"/>
          <w:bCs/>
          <w:sz w:val="28"/>
          <w:szCs w:val="28"/>
        </w:rPr>
        <w:t xml:space="preserve"> от 2</w:t>
      </w:r>
      <w:r w:rsidR="001D2FC0" w:rsidRPr="009274B2">
        <w:rPr>
          <w:rFonts w:ascii="Times New Roman" w:hAnsi="Times New Roman"/>
          <w:bCs/>
          <w:sz w:val="28"/>
          <w:szCs w:val="28"/>
        </w:rPr>
        <w:t>6</w:t>
      </w:r>
      <w:r w:rsidR="0001344F" w:rsidRPr="009274B2">
        <w:rPr>
          <w:rFonts w:ascii="Times New Roman" w:hAnsi="Times New Roman"/>
          <w:bCs/>
          <w:sz w:val="28"/>
          <w:szCs w:val="28"/>
        </w:rPr>
        <w:t>.12.2022 № 215</w:t>
      </w:r>
      <w:r w:rsidR="007B46DA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F06ABB" w:rsidRPr="009274B2">
        <w:rPr>
          <w:rFonts w:ascii="Times New Roman" w:hAnsi="Times New Roman"/>
          <w:bCs/>
          <w:sz w:val="28"/>
          <w:szCs w:val="28"/>
        </w:rPr>
        <w:t xml:space="preserve">от 09.01.2023 № А 1, </w:t>
      </w:r>
      <w:r w:rsidR="007B46DA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131490" w:rsidRPr="009274B2">
        <w:rPr>
          <w:rFonts w:ascii="Times New Roman" w:hAnsi="Times New Roman"/>
          <w:bCs/>
          <w:sz w:val="28"/>
          <w:szCs w:val="28"/>
        </w:rPr>
        <w:t>10</w:t>
      </w:r>
      <w:r w:rsidR="007B46DA" w:rsidRPr="009274B2">
        <w:rPr>
          <w:rFonts w:ascii="Times New Roman" w:hAnsi="Times New Roman"/>
          <w:bCs/>
          <w:sz w:val="28"/>
          <w:szCs w:val="28"/>
        </w:rPr>
        <w:t>.01.2023 № 1</w:t>
      </w:r>
      <w:r w:rsidR="006108A1" w:rsidRPr="009274B2">
        <w:rPr>
          <w:rFonts w:ascii="Times New Roman" w:hAnsi="Times New Roman"/>
          <w:bCs/>
          <w:sz w:val="28"/>
          <w:szCs w:val="28"/>
        </w:rPr>
        <w:t>-</w:t>
      </w:r>
      <w:r w:rsidR="007B46DA" w:rsidRPr="009274B2">
        <w:rPr>
          <w:rFonts w:ascii="Times New Roman" w:hAnsi="Times New Roman"/>
          <w:bCs/>
          <w:sz w:val="28"/>
          <w:szCs w:val="28"/>
        </w:rPr>
        <w:t>А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861FF2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6108A1" w:rsidRPr="009274B2">
        <w:rPr>
          <w:rFonts w:ascii="Times New Roman" w:hAnsi="Times New Roman"/>
          <w:bCs/>
          <w:sz w:val="28"/>
          <w:szCs w:val="28"/>
        </w:rPr>
        <w:t>25.01.2023 № 4-А</w:t>
      </w:r>
      <w:r w:rsidR="00861FF2" w:rsidRPr="009274B2">
        <w:rPr>
          <w:rFonts w:ascii="Times New Roman" w:hAnsi="Times New Roman"/>
          <w:bCs/>
          <w:sz w:val="28"/>
          <w:szCs w:val="28"/>
        </w:rPr>
        <w:t>, от 10.02.2023 № 33</w:t>
      </w:r>
      <w:r w:rsidR="00BB5465" w:rsidRPr="009274B2">
        <w:rPr>
          <w:rFonts w:ascii="Times New Roman" w:hAnsi="Times New Roman"/>
          <w:bCs/>
          <w:sz w:val="28"/>
          <w:szCs w:val="28"/>
        </w:rPr>
        <w:t>, от 10.03.2023 № 68</w:t>
      </w:r>
      <w:r w:rsidR="00DB5209" w:rsidRPr="009274B2">
        <w:rPr>
          <w:rFonts w:ascii="Times New Roman" w:hAnsi="Times New Roman"/>
          <w:bCs/>
          <w:sz w:val="28"/>
          <w:szCs w:val="28"/>
        </w:rPr>
        <w:t>, от 30.03.2023 № 84</w:t>
      </w:r>
      <w:r w:rsidR="000E70EC" w:rsidRPr="009274B2">
        <w:rPr>
          <w:rFonts w:ascii="Times New Roman" w:hAnsi="Times New Roman"/>
          <w:bCs/>
          <w:sz w:val="28"/>
          <w:szCs w:val="28"/>
        </w:rPr>
        <w:t>, от 10.04.2023 № 91А</w:t>
      </w:r>
      <w:r w:rsidR="00715630" w:rsidRPr="009274B2">
        <w:rPr>
          <w:rFonts w:ascii="Times New Roman" w:hAnsi="Times New Roman"/>
          <w:bCs/>
          <w:sz w:val="28"/>
          <w:szCs w:val="28"/>
        </w:rPr>
        <w:t>, от 17.04.2023 № 106</w:t>
      </w:r>
      <w:r w:rsidR="00F9261E" w:rsidRPr="009274B2">
        <w:rPr>
          <w:rFonts w:ascii="Times New Roman" w:hAnsi="Times New Roman"/>
          <w:bCs/>
          <w:sz w:val="28"/>
          <w:szCs w:val="28"/>
        </w:rPr>
        <w:t>, от 10.07.2023 № 173</w:t>
      </w:r>
      <w:r w:rsidR="00F345A9" w:rsidRPr="009274B2">
        <w:rPr>
          <w:rFonts w:ascii="Times New Roman" w:hAnsi="Times New Roman"/>
          <w:bCs/>
          <w:sz w:val="28"/>
          <w:szCs w:val="28"/>
        </w:rPr>
        <w:t>, от 25.07.2023 № 177А</w:t>
      </w:r>
      <w:r w:rsidR="00FE0EF2">
        <w:rPr>
          <w:rFonts w:ascii="Times New Roman" w:hAnsi="Times New Roman"/>
          <w:bCs/>
          <w:sz w:val="28"/>
          <w:szCs w:val="28"/>
        </w:rPr>
        <w:t>, от 25.08.2023 № 203</w:t>
      </w:r>
      <w:r w:rsidR="009E36C0">
        <w:rPr>
          <w:rFonts w:ascii="Times New Roman" w:hAnsi="Times New Roman"/>
          <w:bCs/>
          <w:sz w:val="28"/>
          <w:szCs w:val="28"/>
        </w:rPr>
        <w:t>, от 11.09.2023 № 204 А</w:t>
      </w:r>
      <w:r w:rsidR="00F90C18">
        <w:rPr>
          <w:rFonts w:ascii="Times New Roman" w:hAnsi="Times New Roman"/>
          <w:bCs/>
          <w:sz w:val="28"/>
          <w:szCs w:val="28"/>
        </w:rPr>
        <w:t>, от 25.09.2023 № 210 А,</w:t>
      </w:r>
      <w:r w:rsidR="000B3343">
        <w:rPr>
          <w:rFonts w:ascii="Times New Roman" w:hAnsi="Times New Roman"/>
          <w:bCs/>
          <w:sz w:val="28"/>
          <w:szCs w:val="28"/>
        </w:rPr>
        <w:t xml:space="preserve"> от 06.10.2023 № 215</w:t>
      </w:r>
      <w:r w:rsidR="0044662B">
        <w:rPr>
          <w:rFonts w:ascii="Times New Roman" w:hAnsi="Times New Roman"/>
          <w:bCs/>
          <w:sz w:val="28"/>
          <w:szCs w:val="28"/>
        </w:rPr>
        <w:t>, от 09.10.2023 № 217</w:t>
      </w:r>
      <w:r w:rsidR="00BD4148">
        <w:rPr>
          <w:rFonts w:ascii="Times New Roman" w:hAnsi="Times New Roman"/>
          <w:bCs/>
          <w:sz w:val="28"/>
          <w:szCs w:val="28"/>
        </w:rPr>
        <w:t xml:space="preserve">, </w:t>
      </w:r>
      <w:r w:rsidR="005A6E12">
        <w:rPr>
          <w:rFonts w:ascii="Times New Roman" w:hAnsi="Times New Roman"/>
          <w:bCs/>
          <w:sz w:val="28"/>
          <w:szCs w:val="28"/>
        </w:rPr>
        <w:t xml:space="preserve">от </w:t>
      </w:r>
      <w:r w:rsidR="00BD4148">
        <w:rPr>
          <w:rFonts w:ascii="Times New Roman" w:hAnsi="Times New Roman"/>
          <w:bCs/>
          <w:sz w:val="28"/>
          <w:szCs w:val="28"/>
        </w:rPr>
        <w:t>20.10.2023 № 220А</w:t>
      </w:r>
      <w:r w:rsidR="00B63835">
        <w:rPr>
          <w:rFonts w:ascii="Times New Roman" w:hAnsi="Times New Roman"/>
          <w:bCs/>
          <w:sz w:val="28"/>
          <w:szCs w:val="28"/>
        </w:rPr>
        <w:t>, от 25.10.2023 № 22</w:t>
      </w:r>
      <w:r w:rsidR="005A6E12">
        <w:rPr>
          <w:rFonts w:ascii="Times New Roman" w:hAnsi="Times New Roman"/>
          <w:bCs/>
          <w:sz w:val="28"/>
          <w:szCs w:val="28"/>
        </w:rPr>
        <w:t>3</w:t>
      </w:r>
      <w:r w:rsidR="00FE054A">
        <w:rPr>
          <w:rFonts w:ascii="Times New Roman" w:hAnsi="Times New Roman"/>
          <w:bCs/>
          <w:sz w:val="28"/>
          <w:szCs w:val="28"/>
        </w:rPr>
        <w:t>, от 10.11.2023 № 229 Б</w:t>
      </w:r>
      <w:r w:rsidR="005C0649">
        <w:rPr>
          <w:rFonts w:ascii="Times New Roman" w:hAnsi="Times New Roman"/>
          <w:bCs/>
          <w:sz w:val="28"/>
          <w:szCs w:val="28"/>
        </w:rPr>
        <w:t>, от 25.11.2023 № 233</w:t>
      </w:r>
      <w:r w:rsidR="007D7E3B">
        <w:rPr>
          <w:rFonts w:ascii="Times New Roman" w:hAnsi="Times New Roman"/>
          <w:bCs/>
          <w:sz w:val="28"/>
          <w:szCs w:val="28"/>
        </w:rPr>
        <w:t>, от 08.12.2023 № 238</w:t>
      </w:r>
      <w:r w:rsidR="00CD5B7B">
        <w:rPr>
          <w:rFonts w:ascii="Times New Roman" w:hAnsi="Times New Roman"/>
          <w:bCs/>
          <w:sz w:val="28"/>
          <w:szCs w:val="28"/>
        </w:rPr>
        <w:t xml:space="preserve">, от 19.12.2023 № 241 </w:t>
      </w:r>
      <w:r w:rsidR="00124546" w:rsidRPr="009274B2">
        <w:rPr>
          <w:rFonts w:ascii="Times New Roman" w:hAnsi="Times New Roman"/>
          <w:sz w:val="28"/>
          <w:szCs w:val="28"/>
        </w:rPr>
        <w:t>)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CD5B7B" w:rsidRDefault="00CD5B7B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</w:t>
      </w:r>
      <w:r w:rsidR="006108A1" w:rsidRPr="009274B2">
        <w:rPr>
          <w:rFonts w:ascii="Times New Roman" w:hAnsi="Times New Roman"/>
          <w:sz w:val="28"/>
          <w:szCs w:val="28"/>
        </w:rPr>
        <w:t>с изменениями от 11.01.2021г. №2, от 22.01.2021г. № 6, от 09.02.2021г. №12, от 22.03.2021г. №23, от 05.04.2021г.№ 29, от 12.04.2021г. № 31-А,</w:t>
      </w:r>
      <w:r w:rsidR="006108A1" w:rsidRPr="009274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08A1" w:rsidRPr="009274B2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6108A1" w:rsidRPr="009274B2">
        <w:rPr>
          <w:rFonts w:ascii="Times New Roman" w:hAnsi="Times New Roman"/>
          <w:spacing w:val="20"/>
          <w:sz w:val="28"/>
          <w:szCs w:val="28"/>
        </w:rPr>
        <w:t>,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6108A1" w:rsidRPr="009274B2">
        <w:rPr>
          <w:rFonts w:ascii="Times New Roman" w:hAnsi="Times New Roman"/>
          <w:sz w:val="28"/>
          <w:szCs w:val="28"/>
        </w:rPr>
        <w:t xml:space="preserve"> № 84,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</w:t>
      </w:r>
      <w:r w:rsidR="00F06ABB" w:rsidRPr="009274B2">
        <w:rPr>
          <w:rFonts w:ascii="Times New Roman" w:hAnsi="Times New Roman"/>
          <w:bCs/>
          <w:sz w:val="28"/>
          <w:szCs w:val="28"/>
        </w:rPr>
        <w:t xml:space="preserve"> 09.01.2023 № А 1, от </w:t>
      </w:r>
      <w:r w:rsidR="006108A1" w:rsidRPr="009274B2">
        <w:rPr>
          <w:rFonts w:ascii="Times New Roman" w:hAnsi="Times New Roman"/>
          <w:bCs/>
          <w:sz w:val="28"/>
          <w:szCs w:val="28"/>
        </w:rPr>
        <w:t>10.01.2023 № 1-А, 25.01.2023 № 4-А</w:t>
      </w:r>
      <w:r w:rsidR="00861FF2" w:rsidRPr="009274B2">
        <w:rPr>
          <w:rFonts w:ascii="Times New Roman" w:hAnsi="Times New Roman"/>
          <w:bCs/>
          <w:sz w:val="28"/>
          <w:szCs w:val="28"/>
        </w:rPr>
        <w:t>, от 10.02.2023 № 33</w:t>
      </w:r>
      <w:r w:rsidR="00BB5465" w:rsidRPr="009274B2">
        <w:rPr>
          <w:rFonts w:ascii="Times New Roman" w:hAnsi="Times New Roman"/>
          <w:bCs/>
          <w:sz w:val="28"/>
          <w:szCs w:val="28"/>
        </w:rPr>
        <w:t>, от 10.03.2023 № 68</w:t>
      </w:r>
      <w:r w:rsidR="00DB5209" w:rsidRPr="009274B2">
        <w:rPr>
          <w:rFonts w:ascii="Times New Roman" w:hAnsi="Times New Roman"/>
          <w:bCs/>
          <w:sz w:val="28"/>
          <w:szCs w:val="28"/>
        </w:rPr>
        <w:t>, от 30.03.2023 № 84</w:t>
      </w:r>
      <w:r w:rsidR="000E70EC" w:rsidRPr="009274B2">
        <w:rPr>
          <w:rFonts w:ascii="Times New Roman" w:hAnsi="Times New Roman"/>
          <w:bCs/>
          <w:sz w:val="28"/>
          <w:szCs w:val="28"/>
        </w:rPr>
        <w:t>, от 10.04.2023 № 91А</w:t>
      </w:r>
      <w:r w:rsidR="00715630" w:rsidRPr="009274B2">
        <w:rPr>
          <w:rFonts w:ascii="Times New Roman" w:hAnsi="Times New Roman"/>
          <w:bCs/>
          <w:sz w:val="28"/>
          <w:szCs w:val="28"/>
        </w:rPr>
        <w:t>, от 17.04.2023 № 106</w:t>
      </w:r>
      <w:r w:rsidR="00F9261E" w:rsidRPr="009274B2">
        <w:rPr>
          <w:rFonts w:ascii="Times New Roman" w:hAnsi="Times New Roman"/>
          <w:bCs/>
          <w:sz w:val="28"/>
          <w:szCs w:val="28"/>
        </w:rPr>
        <w:t>, от 10.07.2023 № 173</w:t>
      </w:r>
      <w:r w:rsidR="00F345A9" w:rsidRPr="009274B2">
        <w:rPr>
          <w:rFonts w:ascii="Times New Roman" w:hAnsi="Times New Roman"/>
          <w:bCs/>
          <w:sz w:val="28"/>
          <w:szCs w:val="28"/>
        </w:rPr>
        <w:t>, от 25.07.2023 № 177А</w:t>
      </w:r>
      <w:r w:rsidR="00FE0EF2">
        <w:rPr>
          <w:rFonts w:ascii="Times New Roman" w:hAnsi="Times New Roman"/>
          <w:bCs/>
          <w:sz w:val="28"/>
          <w:szCs w:val="28"/>
        </w:rPr>
        <w:t>, от 25.08.2023 № 203</w:t>
      </w:r>
      <w:r w:rsidR="009E36C0">
        <w:rPr>
          <w:rFonts w:ascii="Times New Roman" w:hAnsi="Times New Roman"/>
          <w:bCs/>
          <w:sz w:val="28"/>
          <w:szCs w:val="28"/>
        </w:rPr>
        <w:t>, от 11.09.2023 № 204 А</w:t>
      </w:r>
      <w:r w:rsidR="00F90C18">
        <w:rPr>
          <w:rFonts w:ascii="Times New Roman" w:hAnsi="Times New Roman"/>
          <w:bCs/>
          <w:sz w:val="28"/>
          <w:szCs w:val="28"/>
        </w:rPr>
        <w:t>, от 25.09.2023 № 210 А</w:t>
      </w:r>
      <w:r w:rsidR="000B3343">
        <w:rPr>
          <w:rFonts w:ascii="Times New Roman" w:hAnsi="Times New Roman"/>
          <w:bCs/>
          <w:sz w:val="28"/>
          <w:szCs w:val="28"/>
        </w:rPr>
        <w:t>, от 06.10.2023 № 215</w:t>
      </w:r>
      <w:r w:rsidR="0044662B">
        <w:rPr>
          <w:rFonts w:ascii="Times New Roman" w:hAnsi="Times New Roman"/>
          <w:bCs/>
          <w:sz w:val="28"/>
          <w:szCs w:val="28"/>
        </w:rPr>
        <w:t>, 09.10.2023 № 217</w:t>
      </w:r>
      <w:r w:rsidR="00BD4148">
        <w:rPr>
          <w:rFonts w:ascii="Times New Roman" w:hAnsi="Times New Roman"/>
          <w:bCs/>
          <w:sz w:val="28"/>
          <w:szCs w:val="28"/>
        </w:rPr>
        <w:t xml:space="preserve">, </w:t>
      </w:r>
      <w:r w:rsidR="00B63835">
        <w:rPr>
          <w:rFonts w:ascii="Times New Roman" w:hAnsi="Times New Roman"/>
          <w:bCs/>
          <w:sz w:val="28"/>
          <w:szCs w:val="28"/>
        </w:rPr>
        <w:t xml:space="preserve">от </w:t>
      </w:r>
      <w:r w:rsidR="00BD4148">
        <w:rPr>
          <w:rFonts w:ascii="Times New Roman" w:hAnsi="Times New Roman"/>
          <w:bCs/>
          <w:sz w:val="28"/>
          <w:szCs w:val="28"/>
        </w:rPr>
        <w:t>20.10.2023 № 220А</w:t>
      </w:r>
      <w:r w:rsidR="00B63835">
        <w:rPr>
          <w:rFonts w:ascii="Times New Roman" w:hAnsi="Times New Roman"/>
          <w:bCs/>
          <w:sz w:val="28"/>
          <w:szCs w:val="28"/>
        </w:rPr>
        <w:t>, от 25.10.2023 № 223</w:t>
      </w:r>
      <w:r w:rsidR="00FE054A">
        <w:rPr>
          <w:rFonts w:ascii="Times New Roman" w:hAnsi="Times New Roman"/>
          <w:bCs/>
          <w:sz w:val="28"/>
          <w:szCs w:val="28"/>
        </w:rPr>
        <w:t>, от 10.11.2023 № 229 Б</w:t>
      </w:r>
      <w:r w:rsidR="005C0649">
        <w:rPr>
          <w:rFonts w:ascii="Times New Roman" w:hAnsi="Times New Roman"/>
          <w:bCs/>
          <w:sz w:val="28"/>
          <w:szCs w:val="28"/>
        </w:rPr>
        <w:t>, от 25.11.2023 № 233</w:t>
      </w:r>
      <w:r w:rsidR="00FA2FE6">
        <w:rPr>
          <w:rFonts w:ascii="Times New Roman" w:hAnsi="Times New Roman"/>
          <w:bCs/>
          <w:sz w:val="28"/>
          <w:szCs w:val="28"/>
        </w:rPr>
        <w:t>, от 08.12.2023 № 238</w:t>
      </w:r>
      <w:r w:rsidR="00CD5B7B">
        <w:rPr>
          <w:rFonts w:ascii="Times New Roman" w:hAnsi="Times New Roman"/>
          <w:bCs/>
          <w:sz w:val="28"/>
          <w:szCs w:val="28"/>
        </w:rPr>
        <w:t xml:space="preserve">, </w:t>
      </w:r>
      <w:r w:rsidR="00CD5B7B">
        <w:rPr>
          <w:rFonts w:ascii="Times New Roman" w:hAnsi="Times New Roman"/>
          <w:bCs/>
          <w:sz w:val="28"/>
          <w:szCs w:val="28"/>
        </w:rPr>
        <w:t>от 19.12.2023 № 241</w:t>
      </w:r>
      <w:r w:rsidR="00861FF2" w:rsidRPr="009274B2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63835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1.1. В паспорте  муниципальной программы «Социально-экономическое развитие территории  Писаревского сельского поселения на 2021-2025 годы», строку ресурсное обеспечение муниципальной программы, изложить в следующей редакции (прилагается);</w:t>
      </w:r>
    </w:p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ПАСПОРТ МУНИЦИПАЛЬНОЙ ПРОГРАММЫ ПИСАРЕВСКОГО СЕЛЬСКОГО ПОСЕЛЕНИЯ «СОЦИАЛЬНО-ЭКОНОМИЧЕСКОЕ РАЗВИТИЕ ТЕРРИТОРИИ СЕЛЬСКОГО ПОСЕЛЕНИЯ на 2021-2025гг.»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Наименование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«Социально-экономическое развитие территории сельского поселения на 2021-2025гг.»</w:t>
            </w: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Соисполнители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Участники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Цель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-улучшение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 </w:t>
            </w: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lastRenderedPageBreak/>
              <w:t xml:space="preserve">Задачи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Осуществление эффективной муниципальной политики в Писаревском сельском поселении;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Повышение эффективности бюджетных расходов в Писаревском сельском поселении;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Создание комфортных и качественных условий проживания населения;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Обеспечение необходимых условий для укрепления пожарной безопасности, защиты жизни и здоровья граждан, проживающих на территории сельского поселения;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Создание условий для развития культуры, физической культуры и массового спорта на территории  Писаревского сельского поселения.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Снижение объема потребления энергоресурсов;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Оказание мер социальной поддержки отдельным категориям граждан в части льгот по местным налогам. </w:t>
            </w: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2021-2025гг</w:t>
            </w: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Прирост поступлений налоговых доходов в местные бюджеты к предыдущему  году (в нормативах текущего года);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Сокращение количества пожаров;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Протяженность автомобильных дорог, находящихся в границах населенных пунктов, соответствующих  техническим требованиям;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Доля благоустроенных территорий общего пользования от общего количества таких территорий;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Доля объектов недвижимости зарегистрированных и поставленных на кадастровый учет;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Доля населения Писаревского сельского поселения, привлеченная к культурно-массовым и спортивным мероприятиям на территории поселения;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Сокращение потерь электрической энергии. </w:t>
            </w: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Подпрограммы</w:t>
            </w:r>
          </w:p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«Обеспечение деятельности главы сельского поселения и Администрации сельского поселения на 2021-2025 гг. »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«Повышение эффективности бюджетных  расходов сельских поселений на 2021-2025 гг.»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«Развитие инфраструктуры на территории сельского поселения на 2021-2025 гг»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«Обеспечение комплексного пространственного и территориального развития сельского поселения на 2021-2025 гг»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«Обеспечение комплексных мер безопасности на территории сельского поселения на 2021-2025 гг»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«Развитие сферы культуры и спорта на территории сельского поселения на 201-2025 гг.»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«Энергосбережение и повышение энергетической </w:t>
            </w:r>
            <w:r w:rsidRPr="009274B2">
              <w:rPr>
                <w:rFonts w:ascii="Times New Roman" w:hAnsi="Times New Roman"/>
                <w:szCs w:val="24"/>
              </w:rPr>
              <w:lastRenderedPageBreak/>
              <w:t>эффективности на территории Писаревского сельского поселения на 201-2025 годы»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«Использование и охрана земель муниципального образования Писаревского поселения на 2022-2025 гг.»</w:t>
            </w:r>
          </w:p>
        </w:tc>
      </w:tr>
      <w:tr w:rsidR="00B63835" w:rsidRPr="009274B2" w:rsidTr="00145161">
        <w:trPr>
          <w:trHeight w:val="6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lastRenderedPageBreak/>
              <w:t xml:space="preserve">Ресурсное обеспечение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Предполагаемый общий объем  финансирования муниципальной программы составляет </w:t>
            </w:r>
          </w:p>
          <w:p w:rsidR="00B63835" w:rsidRPr="009274B2" w:rsidRDefault="00CD5B7B" w:rsidP="0014516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202 639</w:t>
            </w:r>
            <w:r w:rsidR="00B63835" w:rsidRPr="009274B2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2</w:t>
            </w:r>
            <w:r w:rsidR="00B63835" w:rsidRPr="009274B2">
              <w:rPr>
                <w:bCs/>
                <w:sz w:val="24"/>
                <w:szCs w:val="24"/>
              </w:rPr>
              <w:t xml:space="preserve"> тыс. руб., в том числе: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2021 год - 65 074,5 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2022 год - 66 154,9 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– </w:t>
            </w:r>
            <w:r w:rsidR="00CD5B7B">
              <w:rPr>
                <w:bCs/>
                <w:sz w:val="24"/>
                <w:szCs w:val="24"/>
              </w:rPr>
              <w:t>32 922,1</w:t>
            </w:r>
            <w:r w:rsidRPr="009274B2">
              <w:rPr>
                <w:bCs/>
                <w:sz w:val="24"/>
                <w:szCs w:val="24"/>
              </w:rPr>
              <w:t xml:space="preserve"> 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2024 год - 19 748,3 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2025 год - 18 739,4 тыс. руб.</w:t>
            </w:r>
          </w:p>
          <w:p w:rsidR="00B63835" w:rsidRPr="009274B2" w:rsidRDefault="00B63835" w:rsidP="00145161">
            <w:pPr>
              <w:jc w:val="both"/>
              <w:rPr>
                <w:bCs/>
                <w:i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 </w:t>
            </w:r>
            <w:r w:rsidR="00FA2FE6">
              <w:rPr>
                <w:bCs/>
                <w:sz w:val="24"/>
                <w:szCs w:val="24"/>
              </w:rPr>
              <w:t>107 61</w:t>
            </w:r>
            <w:r w:rsidR="00CD5B7B">
              <w:rPr>
                <w:bCs/>
                <w:sz w:val="24"/>
                <w:szCs w:val="24"/>
              </w:rPr>
              <w:t xml:space="preserve">8,5 </w:t>
            </w:r>
            <w:r w:rsidRPr="009274B2">
              <w:rPr>
                <w:bCs/>
                <w:iCs/>
                <w:sz w:val="24"/>
                <w:szCs w:val="24"/>
              </w:rPr>
              <w:t>тыс. руб., в том числе: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iCs/>
                <w:sz w:val="24"/>
                <w:szCs w:val="24"/>
              </w:rPr>
              <w:t xml:space="preserve">21 171,0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2022 год - </w:t>
            </w:r>
            <w:r w:rsidRPr="009274B2">
              <w:rPr>
                <w:sz w:val="24"/>
                <w:szCs w:val="24"/>
              </w:rPr>
              <w:t>23 792,2</w:t>
            </w:r>
            <w:r w:rsidRPr="009274B2">
              <w:rPr>
                <w:iCs/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</w:t>
            </w:r>
            <w:r>
              <w:rPr>
                <w:bCs/>
                <w:sz w:val="24"/>
                <w:szCs w:val="24"/>
              </w:rPr>
              <w:t>–</w:t>
            </w:r>
            <w:r w:rsidRPr="009274B2">
              <w:rPr>
                <w:bCs/>
                <w:sz w:val="24"/>
                <w:szCs w:val="24"/>
              </w:rPr>
              <w:t xml:space="preserve"> </w:t>
            </w:r>
            <w:r w:rsidR="00CD5B7B">
              <w:rPr>
                <w:sz w:val="24"/>
                <w:szCs w:val="24"/>
              </w:rPr>
              <w:t>26 737,6</w:t>
            </w:r>
            <w:r w:rsidRPr="009274B2">
              <w:rPr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2024 год - </w:t>
            </w:r>
            <w:r w:rsidRPr="009274B2">
              <w:rPr>
                <w:sz w:val="24"/>
                <w:szCs w:val="24"/>
              </w:rPr>
              <w:t xml:space="preserve">18 067,5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2025 год - </w:t>
            </w:r>
            <w:r w:rsidRPr="009274B2">
              <w:rPr>
                <w:sz w:val="24"/>
                <w:szCs w:val="24"/>
              </w:rPr>
              <w:t xml:space="preserve">17 850,2 </w:t>
            </w:r>
            <w:r w:rsidRPr="009274B2">
              <w:rPr>
                <w:bCs/>
                <w:sz w:val="24"/>
                <w:szCs w:val="24"/>
              </w:rPr>
              <w:t>тыс. руб.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Объем финансирования за счет средств районного бюджета 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1 136,8 тыс. руб., в том числе: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iCs/>
                <w:sz w:val="24"/>
                <w:szCs w:val="24"/>
              </w:rPr>
              <w:t xml:space="preserve">1 136,8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2022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2024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2025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Прогнозный объем финансирования за счет средств областного бюджета составляет: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91 800,3 тыс. руб.,  в том числе: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sz w:val="24"/>
                <w:szCs w:val="24"/>
              </w:rPr>
              <w:t xml:space="preserve">42 423,2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2022 год – </w:t>
            </w:r>
            <w:r w:rsidRPr="009274B2">
              <w:rPr>
                <w:sz w:val="24"/>
                <w:szCs w:val="24"/>
              </w:rPr>
              <w:t xml:space="preserve">41 983,5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– </w:t>
            </w:r>
            <w:r w:rsidRPr="009274B2">
              <w:rPr>
                <w:sz w:val="24"/>
                <w:szCs w:val="24"/>
              </w:rPr>
              <w:t xml:space="preserve">5750,3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2024 год – 1225,9</w:t>
            </w:r>
            <w:r w:rsidRPr="009274B2">
              <w:rPr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2025 год – </w:t>
            </w:r>
            <w:r w:rsidRPr="009274B2">
              <w:rPr>
                <w:sz w:val="24"/>
                <w:szCs w:val="24"/>
              </w:rPr>
              <w:t>417,4</w:t>
            </w:r>
            <w:r w:rsidRPr="009274B2">
              <w:rPr>
                <w:iCs/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B63835" w:rsidRPr="009274B2" w:rsidRDefault="00B63835" w:rsidP="00145161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2 083,6 тыс. руб., в том числе: </w:t>
            </w:r>
          </w:p>
          <w:p w:rsidR="00B63835" w:rsidRPr="009274B2" w:rsidRDefault="00B63835" w:rsidP="00145161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iCs/>
                <w:sz w:val="24"/>
                <w:szCs w:val="24"/>
              </w:rPr>
              <w:t>343,5 тыс. руб.;</w:t>
            </w:r>
          </w:p>
          <w:p w:rsidR="00B63835" w:rsidRPr="009274B2" w:rsidRDefault="00B63835" w:rsidP="00145161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>2022 год - 379,2 тыс. руб.;</w:t>
            </w:r>
          </w:p>
          <w:p w:rsidR="00B63835" w:rsidRPr="009274B2" w:rsidRDefault="00B63835" w:rsidP="00145161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 xml:space="preserve">2023 год - </w:t>
            </w:r>
            <w:r w:rsidRPr="009274B2">
              <w:rPr>
                <w:sz w:val="24"/>
                <w:szCs w:val="24"/>
              </w:rPr>
              <w:t xml:space="preserve">434,2 </w:t>
            </w:r>
            <w:r w:rsidRPr="009274B2">
              <w:rPr>
                <w:i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>2024 год – 454,9</w:t>
            </w:r>
            <w:r w:rsidRPr="009274B2">
              <w:rPr>
                <w:sz w:val="24"/>
                <w:szCs w:val="24"/>
              </w:rPr>
              <w:t xml:space="preserve"> </w:t>
            </w:r>
            <w:r w:rsidRPr="009274B2">
              <w:rPr>
                <w:iCs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jc w:val="both"/>
              <w:rPr>
                <w:b/>
                <w:b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 xml:space="preserve">2025 год - </w:t>
            </w:r>
            <w:r w:rsidRPr="009274B2">
              <w:rPr>
                <w:sz w:val="24"/>
                <w:szCs w:val="24"/>
              </w:rPr>
              <w:t xml:space="preserve">471,8 </w:t>
            </w:r>
            <w:r w:rsidRPr="009274B2">
              <w:rPr>
                <w:iCs/>
                <w:sz w:val="24"/>
                <w:szCs w:val="24"/>
              </w:rPr>
              <w:t xml:space="preserve">тыс. руб. </w:t>
            </w:r>
          </w:p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63835" w:rsidRPr="009274B2" w:rsidTr="0014516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Повышение качества предоставляемых услуг администрацией Писаревского сельского поселения;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Эффективное использование средств местного бюджета;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Увеличение собственных доходов местного бюджета;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Обеспечение безопасности населения;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Сохранение и развитие транспортной инфраструктуры;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Улучшение санитарного  и экологического состояния  поселения;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Исключение правовых коллизий при осуществлении  </w:t>
            </w:r>
            <w:r w:rsidRPr="009274B2">
              <w:rPr>
                <w:rFonts w:ascii="Times New Roman" w:hAnsi="Times New Roman"/>
                <w:szCs w:val="24"/>
              </w:rPr>
              <w:lastRenderedPageBreak/>
              <w:t>градостроительной деятельности  на территории Писаревского сельского поселения, в части землеустройства;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Эффективное и рациональное использования земель населенных пунктов, земель сельскохозяйственного  назначения, земель иного  назначения  и других объектов недвижимости;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Формирование у населения здорового образа жизни;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Повышение качества  и уровня жизни населения, его занятости;</w:t>
            </w:r>
          </w:p>
          <w:p w:rsidR="00B63835" w:rsidRPr="009274B2" w:rsidRDefault="00B63835" w:rsidP="00145161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Снижение нагрузки по оплате энергоносителей на местный бюджет.</w:t>
            </w:r>
          </w:p>
        </w:tc>
      </w:tr>
    </w:tbl>
    <w:p w:rsidR="00B63835" w:rsidRPr="009274B2" w:rsidRDefault="00B63835" w:rsidP="00B63835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3835" w:rsidRPr="009274B2" w:rsidRDefault="00B63835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9274B2">
        <w:rPr>
          <w:rFonts w:ascii="Times New Roman" w:eastAsia="Calibri" w:hAnsi="Times New Roman" w:cs="Times New Roman"/>
          <w:sz w:val="28"/>
          <w:szCs w:val="28"/>
        </w:rPr>
        <w:t>1.2. 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2021-2025 гг.</w:t>
      </w:r>
      <w:r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B63835" w:rsidRPr="009274B2" w:rsidRDefault="00B63835" w:rsidP="00B6383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B63835" w:rsidRPr="009274B2" w:rsidTr="00145161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835" w:rsidRPr="009274B2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B63835" w:rsidRPr="009274B2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B63835" w:rsidRDefault="00CD5B7B" w:rsidP="001451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62 697,5</w:t>
            </w:r>
            <w:r w:rsidR="00B638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63835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63835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B63835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B63835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CD5B7B">
              <w:rPr>
                <w:rFonts w:ascii="Times New Roman" w:hAnsi="Times New Roman" w:cs="Times New Roman"/>
                <w:bCs/>
                <w:sz w:val="24"/>
                <w:szCs w:val="24"/>
              </w:rPr>
              <w:t>15 857,1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B63835" w:rsidRDefault="00B63835" w:rsidP="00145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B63835" w:rsidRDefault="00CD5B7B" w:rsidP="001451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59955,6</w:t>
            </w:r>
            <w:r w:rsidR="00B638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63835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FA2FE6">
              <w:rPr>
                <w:rFonts w:ascii="Times New Roman" w:hAnsi="Times New Roman" w:cs="Times New Roman"/>
                <w:sz w:val="24"/>
                <w:szCs w:val="24"/>
              </w:rPr>
              <w:t>15 42</w:t>
            </w:r>
            <w:r w:rsidR="00CD5B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2F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D5B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Default="00B63835" w:rsidP="00145161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Default="00B63835" w:rsidP="0014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3835" w:rsidRPr="009274B2" w:rsidRDefault="00B63835" w:rsidP="00145161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CD5B7B" w:rsidRDefault="00CD5B7B" w:rsidP="00CD5B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Строку «Ресурсное обеспечение подпрограммы» паспорта Подпрограммы «</w:t>
      </w:r>
      <w:r>
        <w:rPr>
          <w:rFonts w:ascii="Times New Roman" w:eastAsia="Calibri" w:hAnsi="Times New Roman" w:cs="Times New Roman"/>
          <w:sz w:val="28"/>
          <w:szCs w:val="28"/>
        </w:rPr>
        <w:t>Обеспечение комплексного пространственного и территориального развития сельского поселения на 2021-2025 гг.»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CD5B7B" w:rsidRDefault="00CD5B7B" w:rsidP="00CD5B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CD5B7B" w:rsidTr="00684763">
        <w:trPr>
          <w:trHeight w:val="1023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B7B" w:rsidRDefault="00CD5B7B" w:rsidP="0068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CD5B7B" w:rsidRDefault="00CD5B7B" w:rsidP="0068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CD5B7B" w:rsidRDefault="00CD5B7B" w:rsidP="006847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,1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CD5B7B" w:rsidRDefault="00CD5B7B" w:rsidP="0068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D5B7B" w:rsidRDefault="00CD5B7B" w:rsidP="0068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D5B7B" w:rsidRDefault="00CD5B7B" w:rsidP="0068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,1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D5B7B" w:rsidRDefault="00CD5B7B" w:rsidP="0068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CD5B7B" w:rsidRDefault="00CD5B7B" w:rsidP="006847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,1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CD5B7B" w:rsidRDefault="00CD5B7B" w:rsidP="0068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D5B7B" w:rsidRDefault="00CD5B7B" w:rsidP="0068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D5B7B" w:rsidRDefault="00CD5B7B" w:rsidP="0068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,1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D5B7B" w:rsidRDefault="00CD5B7B" w:rsidP="00684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CD5B7B" w:rsidRDefault="00CD5B7B" w:rsidP="006847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CD5B7B" w:rsidRDefault="00CD5B7B" w:rsidP="0068476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</w:tbl>
    <w:p w:rsidR="00B63835" w:rsidRPr="009274B2" w:rsidRDefault="00CD5B7B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1.4</w:t>
      </w:r>
      <w:r w:rsidR="00B63835" w:rsidRPr="000B3343">
        <w:rPr>
          <w:rFonts w:ascii="Times New Roman" w:eastAsia="Calibri" w:hAnsi="Times New Roman" w:cs="Times New Roman"/>
          <w:sz w:val="28"/>
          <w:szCs w:val="28"/>
        </w:rPr>
        <w:t xml:space="preserve">. Приложения 3, 4, 5, </w:t>
      </w:r>
      <w:r w:rsidR="005410A4">
        <w:rPr>
          <w:rFonts w:ascii="Times New Roman" w:eastAsia="Calibri" w:hAnsi="Times New Roman" w:cs="Times New Roman"/>
          <w:sz w:val="28"/>
          <w:szCs w:val="28"/>
        </w:rPr>
        <w:t>8</w:t>
      </w:r>
      <w:r w:rsidR="00B63835" w:rsidRPr="000B3343">
        <w:rPr>
          <w:rFonts w:ascii="Times New Roman" w:eastAsia="Calibri" w:hAnsi="Times New Roman" w:cs="Times New Roman"/>
          <w:sz w:val="28"/>
          <w:szCs w:val="28"/>
        </w:rPr>
        <w:t xml:space="preserve"> к муниципальной программе 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газете «Писаревский вестник» и разместить на официальном сайте администрации Писаревского </w:t>
      </w:r>
      <w:r w:rsidRPr="009274B2">
        <w:rPr>
          <w:rFonts w:ascii="Times New Roman" w:hAnsi="Times New Roman" w:cs="Times New Roman"/>
          <w:sz w:val="28"/>
          <w:szCs w:val="28"/>
        </w:rPr>
        <w:lastRenderedPageBreak/>
        <w:t>сельского поселения в информационно-телекоммуникационной сети Интернет.</w:t>
      </w:r>
    </w:p>
    <w:p w:rsidR="00BC30EE" w:rsidRDefault="00B63835" w:rsidP="00BC30E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71504F" w:rsidRPr="00BC30EE" w:rsidRDefault="00B63835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BC30E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И.Г. Гильдебрант</w:t>
      </w:r>
    </w:p>
    <w:p w:rsidR="0071504F" w:rsidRPr="009274B2" w:rsidRDefault="0071504F" w:rsidP="0071504F">
      <w:pPr>
        <w:rPr>
          <w:lang w:eastAsia="ru-RU"/>
        </w:rPr>
      </w:pPr>
    </w:p>
    <w:p w:rsidR="00B0585A" w:rsidRPr="009274B2" w:rsidRDefault="00B0585A" w:rsidP="0071504F">
      <w:pPr>
        <w:tabs>
          <w:tab w:val="left" w:pos="5925"/>
        </w:tabs>
        <w:rPr>
          <w:lang w:eastAsia="ru-RU"/>
        </w:rPr>
        <w:sectPr w:rsidR="00B0585A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2021-2025 гг»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953"/>
        <w:gridCol w:w="1732"/>
        <w:gridCol w:w="1276"/>
        <w:gridCol w:w="1276"/>
        <w:gridCol w:w="1422"/>
        <w:gridCol w:w="1334"/>
        <w:gridCol w:w="1213"/>
        <w:gridCol w:w="1701"/>
      </w:tblGrid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732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222" w:type="dxa"/>
            <w:gridSpan w:val="6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32 922,1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202 639,2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26 737,6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107 618,5</w:t>
            </w:r>
          </w:p>
        </w:tc>
      </w:tr>
      <w:tr w:rsidR="00FA10E9" w:rsidRPr="00FA10E9" w:rsidTr="00FA10E9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местном бюджете (далее – РБ) – при наличии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FA10E9" w:rsidRPr="00FA10E9" w:rsidTr="00FA10E9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5 750,3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91 800,3</w:t>
            </w:r>
          </w:p>
        </w:tc>
      </w:tr>
      <w:tr w:rsidR="00FA10E9" w:rsidRPr="00FA10E9" w:rsidTr="00FA10E9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FA10E9" w:rsidRPr="00FA10E9" w:rsidTr="00FA10E9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местном бюджете (далее - ИИ)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15 857,1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62 697,5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15 422,2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59 955,6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10 397,2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39 422,8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9 962,3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36 680,9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FA10E9" w:rsidRPr="00FA10E9" w:rsidTr="00FA10E9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муниципальным долгом сельского поселения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182,8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581,1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182,8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581,1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98,6</w:t>
            </w:r>
          </w:p>
        </w:tc>
      </w:tr>
      <w:tr w:rsidR="00FA10E9" w:rsidRPr="00FA10E9" w:rsidTr="00FA10E9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98,6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A10E9" w:rsidRPr="00FA10E9" w:rsidTr="00FA10E9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5 239,5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22 485,0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соглашениями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5 239,5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22 485,0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FA10E9" w:rsidRPr="00FA10E9" w:rsidTr="00FA10E9">
        <w:trPr>
          <w:trHeight w:val="108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5 104,9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16 946,8</w:t>
            </w:r>
          </w:p>
        </w:tc>
      </w:tr>
      <w:tr w:rsidR="00FA10E9" w:rsidRPr="00FA10E9" w:rsidTr="00FA10E9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инфраструктуры на территории сельского поселения на 2021-2025 гг»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3 189,6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13 605,9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2 695,9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11 952,9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Ремонт и содержание автомобильных дорог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2 695,9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11 263,1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2 183,4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3 610,6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268,1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1 695,3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334" w:type="dxa"/>
            <w:shd w:val="clear" w:color="000000" w:fill="FFFFFF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000000" w:fill="FFFFFF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1 103,3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643,9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750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33 556,4</w:t>
            </w:r>
          </w:p>
        </w:tc>
      </w:tr>
      <w:tr w:rsidR="00FA10E9" w:rsidRPr="00FA10E9" w:rsidTr="00FA10E9">
        <w:trPr>
          <w:trHeight w:val="75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750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FA10E9" w:rsidRPr="00FA10E9" w:rsidTr="00FA10E9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224,1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433,1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и территориального развития сельского поселения на 2021-2025 гг.»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224,1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433,1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224,1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343,1</w:t>
            </w:r>
          </w:p>
        </w:tc>
      </w:tr>
      <w:tr w:rsidR="00FA10E9" w:rsidRPr="00FA10E9" w:rsidTr="00FA10E9">
        <w:trPr>
          <w:trHeight w:val="108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224,1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343,1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 зонирования)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1 091,8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55,8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1 089,3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53,3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МКУК «КДЦ Писаревского МО»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11 636,3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120 762,4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7 802,0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33 197,2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3 834,3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87 083,2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7 286,3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30 413,8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7 286,3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29 931,8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389,4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489,4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на территории сельского поселения физической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культуры и массового спорта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111,7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FA10E9" w:rsidRPr="00FA10E9" w:rsidTr="00FA10E9">
        <w:trPr>
          <w:trHeight w:val="529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582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570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000000" w:fill="FFFFFF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13" w:type="dxa"/>
            <w:shd w:val="clear" w:color="000000" w:fill="FFFFFF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1980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672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3960,6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88165,1</w:t>
            </w:r>
          </w:p>
        </w:tc>
      </w:tr>
      <w:tr w:rsidR="00FA10E9" w:rsidRPr="00FA10E9" w:rsidTr="00FA10E9">
        <w:trPr>
          <w:trHeight w:val="55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Тулунский район, п. 4 отделение 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селекционной станции, ул. Чапаева,2"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3102,8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3456,6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85062,3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1500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349,1</w:t>
            </w:r>
          </w:p>
        </w:tc>
      </w:tr>
      <w:tr w:rsidR="00FA10E9" w:rsidRPr="00FA10E9" w:rsidTr="00FA10E9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FA10E9" w:rsidRPr="00FA10E9" w:rsidTr="00FA10E9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7.2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FA10E9" w:rsidRPr="00FA10E9" w:rsidTr="00FA10E9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1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1953" w:type="dxa"/>
            <w:vMerge w:val="restart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94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1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</w:t>
            </w: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фактов самовольного занятия земельных участков»</w:t>
            </w:r>
          </w:p>
        </w:tc>
        <w:tc>
          <w:tcPr>
            <w:tcW w:w="1953" w:type="dxa"/>
            <w:vMerge w:val="restart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</w:t>
            </w: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поселения 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630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953" w:type="dxa"/>
            <w:vMerge w:val="restart"/>
            <w:shd w:val="clear" w:color="auto" w:fill="auto"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FA10E9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FA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FA1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A1821" w:rsidRDefault="000A1821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A1821" w:rsidRDefault="000A1821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A1821" w:rsidRDefault="000A1821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807BB8" w:rsidRDefault="00807BB8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A1821" w:rsidRPr="009274B2" w:rsidRDefault="000A1821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2021-2025 гг»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ПРОГНОЗНАЯ (СПРАВОЧНАЯ) ОЦЕНКА РЕСУРСНОГО ОБЕСПЕЧЕНИЯ РЕАЛИЗАЦИИ МУНИЦИПАЛЬНОЙ ПРОГРАММЫ "СОЦИАЛЬНО-ЭКОНОМИЧЕСКОЕ РАЗВИТИЕ ТЕРРИТОРИИ СЕЛЬСКОГО ПОСЕЛЕНИЯ НА 2021-2025 ГГ." ЗА СЧЕТ ВСЕХ ИСТОЧНИКОВ ФИНАНСИРОВАНИЯ РЕСУРСНОЕ ОБЕСПЕЧЕНИЕ</w:t>
      </w:r>
    </w:p>
    <w:p w:rsidR="00E104E3" w:rsidRPr="009274B2" w:rsidRDefault="00E104E3" w:rsidP="00E104E3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953"/>
        <w:gridCol w:w="1732"/>
        <w:gridCol w:w="1276"/>
        <w:gridCol w:w="1276"/>
        <w:gridCol w:w="1422"/>
        <w:gridCol w:w="1334"/>
        <w:gridCol w:w="1213"/>
        <w:gridCol w:w="1701"/>
      </w:tblGrid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732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222" w:type="dxa"/>
            <w:gridSpan w:val="6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32 922,1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202 639,2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26 737,6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107 618,5</w:t>
            </w:r>
          </w:p>
        </w:tc>
      </w:tr>
      <w:tr w:rsidR="00FA10E9" w:rsidRPr="00FA10E9" w:rsidTr="00684763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бюджете (далее – РБ) – при наличии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FA10E9" w:rsidRPr="00FA10E9" w:rsidTr="00684763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5 750,3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91 800,3</w:t>
            </w:r>
          </w:p>
        </w:tc>
      </w:tr>
      <w:tr w:rsidR="00FA10E9" w:rsidRPr="00FA10E9" w:rsidTr="00684763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FA10E9" w:rsidRPr="00FA10E9" w:rsidTr="00684763">
        <w:trPr>
          <w:trHeight w:val="112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местном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бюджете (далее - ИИ)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15 857,1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62 697,5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15 422,2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59 955,6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10 397,2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39 422,8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9 962,3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36 680,9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FA10E9" w:rsidRPr="00FA10E9" w:rsidTr="00684763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муниципальным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долгом сельского поселения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182,8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581,1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182,8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581,1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98,6</w:t>
            </w:r>
          </w:p>
        </w:tc>
      </w:tr>
      <w:tr w:rsidR="00FA10E9" w:rsidRPr="00FA10E9" w:rsidTr="00684763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98,6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1.5.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A10E9" w:rsidRPr="00FA10E9" w:rsidTr="00684763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5 239,5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22 485,0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5 239,5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22 485,0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FA10E9" w:rsidRPr="00FA10E9" w:rsidTr="00684763">
        <w:trPr>
          <w:trHeight w:val="108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99,2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358,5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5 104,9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16 946,8</w:t>
            </w:r>
          </w:p>
        </w:tc>
      </w:tr>
      <w:tr w:rsidR="00FA10E9" w:rsidRPr="00FA10E9" w:rsidTr="00684763">
        <w:trPr>
          <w:trHeight w:val="72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инфраструктуры на территории сельского поселения на 2021-2025 гг»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3 189,6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13 605,9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2 695,9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11 952,9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автомобильных дорог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2 695,9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11 263,1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2 183,4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3 610,6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268,1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1 695,3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334" w:type="dxa"/>
            <w:shd w:val="clear" w:color="000000" w:fill="FFFFFF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000000" w:fill="FFFFFF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1 103,3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643,9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750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3.5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33 556,4</w:t>
            </w:r>
          </w:p>
        </w:tc>
      </w:tr>
      <w:tr w:rsidR="00FA10E9" w:rsidRPr="00FA10E9" w:rsidTr="00684763">
        <w:trPr>
          <w:trHeight w:val="75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750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FA10E9" w:rsidRPr="00FA10E9" w:rsidTr="00684763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224,1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433,1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комплексного пространственного и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территориального развития сельского поселения на 2021-2025 гг.»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224,1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433,1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224,1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343,1</w:t>
            </w:r>
          </w:p>
        </w:tc>
      </w:tr>
      <w:tr w:rsidR="00FA10E9" w:rsidRPr="00FA10E9" w:rsidTr="00684763">
        <w:trPr>
          <w:trHeight w:val="108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224,1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343,1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5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1 091,8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55,8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1 089,3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53,3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МО»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11 636,3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120 762,4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сферы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культуры и спорта на территории сельского поселения на 2021-2025 гг.»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7 802,0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33 197,2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3 834,3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87 083,2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7 286,3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30 413,8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7 286,3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29 931,8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389,4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489,4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на территории сельского поселения физической культуры и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массового спорта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111,7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FA10E9" w:rsidRPr="00FA10E9" w:rsidTr="00684763">
        <w:trPr>
          <w:trHeight w:val="529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582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570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000000" w:fill="FFFFFF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13" w:type="dxa"/>
            <w:shd w:val="clear" w:color="000000" w:fill="FFFFFF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1980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672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3960,6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88165,1</w:t>
            </w:r>
          </w:p>
        </w:tc>
      </w:tr>
      <w:tr w:rsidR="00FA10E9" w:rsidRPr="00FA10E9" w:rsidTr="00684763">
        <w:trPr>
          <w:trHeight w:val="55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Тулунский район, п. 4 отделение  </w:t>
            </w: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селекционной станции, ул. Чапаева,2"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3102,8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3456,6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85062,3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1500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349,1</w:t>
            </w:r>
          </w:p>
        </w:tc>
      </w:tr>
      <w:tr w:rsidR="00FA10E9" w:rsidRPr="00FA10E9" w:rsidTr="00684763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12,4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FA10E9" w:rsidRPr="00FA10E9" w:rsidTr="00684763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769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7.2</w:t>
            </w:r>
          </w:p>
        </w:tc>
        <w:tc>
          <w:tcPr>
            <w:tcW w:w="1953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FA10E9" w:rsidRPr="00FA10E9" w:rsidTr="00684763">
        <w:trPr>
          <w:trHeight w:val="15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15"/>
        </w:trPr>
        <w:tc>
          <w:tcPr>
            <w:tcW w:w="2410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1953" w:type="dxa"/>
            <w:vMerge w:val="restart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94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15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</w:t>
            </w: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фактов самовольного занятия земельных участков»</w:t>
            </w:r>
          </w:p>
        </w:tc>
        <w:tc>
          <w:tcPr>
            <w:tcW w:w="1953" w:type="dxa"/>
            <w:vMerge w:val="restart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</w:t>
            </w: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поселения 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630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 w:val="restart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953" w:type="dxa"/>
            <w:vMerge w:val="restart"/>
            <w:shd w:val="clear" w:color="auto" w:fill="auto"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A10E9" w:rsidRPr="00FA10E9" w:rsidTr="00684763">
        <w:trPr>
          <w:trHeight w:val="375"/>
        </w:trPr>
        <w:tc>
          <w:tcPr>
            <w:tcW w:w="2410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3" w:type="dxa"/>
            <w:vMerge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FA10E9" w:rsidRPr="00FA10E9" w:rsidRDefault="00FA10E9" w:rsidP="00684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4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0E9" w:rsidRPr="00FA10E9" w:rsidRDefault="00FA10E9" w:rsidP="00684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6D40E4" w:rsidRPr="009274B2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bookmarkEnd w:id="0"/>
    </w:p>
    <w:p w:rsidR="00C055D6" w:rsidRPr="009274B2" w:rsidRDefault="00C055D6" w:rsidP="0092729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3"/>
        <w:rPr>
          <w:rFonts w:ascii="Times New Roman" w:eastAsia="Calibri" w:hAnsi="Times New Roman" w:cs="Times New Roman"/>
        </w:rPr>
      </w:pPr>
    </w:p>
    <w:p w:rsidR="00C055D6" w:rsidRPr="009274B2" w:rsidRDefault="00C055D6" w:rsidP="004325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11512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722124" w:rsidRPr="009274B2" w:rsidRDefault="00722124" w:rsidP="00CC5447">
      <w:pPr>
        <w:rPr>
          <w:rFonts w:ascii="Times New Roman" w:hAnsi="Times New Roman" w:cs="Times New Roman"/>
          <w:sz w:val="24"/>
          <w:szCs w:val="24"/>
        </w:rPr>
        <w:sectPr w:rsidR="00722124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4E55BB" w:rsidRPr="009274B2" w:rsidRDefault="004E55BB" w:rsidP="004E55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ab/>
      </w:r>
      <w:r w:rsidRPr="009274B2">
        <w:rPr>
          <w:rFonts w:ascii="Times New Roman" w:eastAsia="Calibri" w:hAnsi="Times New Roman" w:cs="Times New Roman"/>
          <w:sz w:val="24"/>
          <w:szCs w:val="24"/>
        </w:rPr>
        <w:t>Приложение № 5</w:t>
      </w:r>
    </w:p>
    <w:p w:rsidR="004E55BB" w:rsidRPr="009274B2" w:rsidRDefault="004E55BB" w:rsidP="004E55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4E55BB" w:rsidRPr="009274B2" w:rsidRDefault="004E55BB" w:rsidP="004E55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4E55BB" w:rsidRPr="009274B2" w:rsidRDefault="004E55BB" w:rsidP="004E55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4E55BB" w:rsidRPr="009274B2" w:rsidRDefault="004E55BB" w:rsidP="004E55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4E55BB" w:rsidRPr="009274B2" w:rsidRDefault="004E55BB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55BB" w:rsidRPr="009274B2" w:rsidRDefault="004E55BB" w:rsidP="004E55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4E55BB" w:rsidRPr="009274B2" w:rsidRDefault="004E55BB" w:rsidP="004E55B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2021 – 2025 гг.»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4E55BB" w:rsidRPr="009274B2" w:rsidTr="004E55BB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4E55BB" w:rsidRPr="009274B2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4E55BB" w:rsidRPr="009274B2" w:rsidTr="004E55BB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E55BB" w:rsidRPr="009274B2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E55BB" w:rsidRPr="009274B2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4E55BB" w:rsidRPr="009274B2" w:rsidTr="004E55BB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4E55BB" w:rsidRPr="009274B2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2021-2025 гг</w:t>
            </w:r>
          </w:p>
        </w:tc>
      </w:tr>
      <w:tr w:rsidR="004E55BB" w:rsidRPr="009274B2" w:rsidTr="004E55BB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9274B2">
              <w:rPr>
                <w:rFonts w:ascii="Times New Roman" w:hAnsi="Times New Roman"/>
                <w:sz w:val="24"/>
                <w:szCs w:val="24"/>
              </w:rPr>
              <w:t>Соотношение численности плательщиков налогов, воспользовавшихся правом на получение налоговых льгот и общей численности плательщиков налогов</w:t>
            </w:r>
          </w:p>
        </w:tc>
      </w:tr>
      <w:tr w:rsidR="004E55BB" w:rsidRPr="009274B2" w:rsidTr="004E55BB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9274B2">
              <w:rPr>
                <w:rFonts w:ascii="Times New Roman" w:hAnsi="Times New Roman"/>
                <w:sz w:val="24"/>
                <w:szCs w:val="24"/>
              </w:rPr>
              <w:t>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служащих.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поселения.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4E55BB" w:rsidRPr="009274B2" w:rsidTr="004E55BB">
        <w:trPr>
          <w:trHeight w:val="2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FA10E9" w:rsidRDefault="00FA10E9" w:rsidP="00FA10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62 697,5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FA10E9" w:rsidRDefault="00FA10E9" w:rsidP="00FA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FA10E9" w:rsidRDefault="00FA10E9" w:rsidP="00FA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FA10E9" w:rsidRDefault="00FA10E9" w:rsidP="00FA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15 857,1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FA10E9" w:rsidRDefault="00FA10E9" w:rsidP="00FA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FA10E9" w:rsidRDefault="00FA10E9" w:rsidP="00FA10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59955,6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15 422,2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A10E9" w:rsidRDefault="00FA10E9" w:rsidP="00FA10E9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федерального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4E55BB" w:rsidRPr="009274B2" w:rsidRDefault="00FA10E9" w:rsidP="00FA10E9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4E55BB" w:rsidRPr="009274B2" w:rsidTr="004E55BB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4E55BB" w:rsidRPr="009274B2" w:rsidRDefault="004E55BB" w:rsidP="004E5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E55BB" w:rsidRPr="009274B2" w:rsidRDefault="004E55BB" w:rsidP="004E55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9274B2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E55BB" w:rsidRPr="009274B2" w:rsidRDefault="004E55BB" w:rsidP="004E55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4E55BB" w:rsidRPr="009274B2" w:rsidRDefault="004E55BB" w:rsidP="004E55BB">
      <w:pPr>
        <w:spacing w:after="0" w:line="240" w:lineRule="auto"/>
        <w:ind w:right="-2"/>
        <w:jc w:val="both"/>
        <w:rPr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274B2">
        <w:rPr>
          <w:rFonts w:ascii="Times New Roman" w:hAnsi="Times New Roman"/>
          <w:sz w:val="24"/>
          <w:szCs w:val="24"/>
        </w:rPr>
        <w:t>соотношение численности плательщиков налогов, воспользовавшихся правом на получение налоговых льгот и общей численности плательщиков налогов.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55BB" w:rsidRPr="009274B2" w:rsidRDefault="004E55BB" w:rsidP="004E55BB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274B2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4E55BB" w:rsidRPr="009274B2" w:rsidRDefault="004E55BB" w:rsidP="004E55BB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4E55BB" w:rsidRPr="009274B2" w:rsidRDefault="004E55BB" w:rsidP="004E55BB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lastRenderedPageBreak/>
        <w:t>Раздел 3. МЕРЫ МУНИЦИПАЛЬНОГО РЕГУЛИРОВАНИЯ, НАПРАВЛЕННЫЕ НА ДОСТИЖЕНИЕ ЦЕЛИ И ЗАДАЧ ПОДПРОГРАММЫ</w:t>
      </w:r>
    </w:p>
    <w:p w:rsidR="004E55BB" w:rsidRPr="009274B2" w:rsidRDefault="004E55BB" w:rsidP="004E5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4E55BB" w:rsidRPr="009274B2" w:rsidRDefault="004E55BB" w:rsidP="004E55B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E55BB" w:rsidRPr="009274B2" w:rsidRDefault="004E55BB" w:rsidP="004E55B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E55BB" w:rsidRPr="009274B2" w:rsidRDefault="004E55BB" w:rsidP="004E55B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E55BB" w:rsidRPr="009274B2" w:rsidRDefault="004E55BB" w:rsidP="004E55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5BB" w:rsidRPr="009274B2" w:rsidRDefault="004E55BB" w:rsidP="004E55B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4E55BB" w:rsidRPr="009274B2" w:rsidRDefault="004E55BB" w:rsidP="004E5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9274B2">
          <w:rPr>
            <w:rStyle w:val="af2"/>
            <w:color w:val="auto"/>
            <w:sz w:val="24"/>
            <w:szCs w:val="24"/>
          </w:rPr>
          <w:t>обеспечении</w:t>
        </w:r>
      </w:hyperlink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E55BB" w:rsidRPr="009274B2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4E55BB" w:rsidRPr="009274B2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55BB" w:rsidRPr="009274B2" w:rsidRDefault="004E55BB" w:rsidP="004E55BB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9274B2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4E55BB" w:rsidRPr="009274B2" w:rsidRDefault="004E55BB" w:rsidP="004E55BB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E55BB" w:rsidRPr="009274B2" w:rsidRDefault="004E55BB" w:rsidP="004E55BB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55BB" w:rsidRPr="009274B2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4E55BB" w:rsidRDefault="004E55BB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6E10" w:rsidRPr="009274B2" w:rsidRDefault="00AC6E10" w:rsidP="004E55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E55BB" w:rsidRDefault="004E55B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D5B7B" w:rsidRDefault="00CD5B7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410A4" w:rsidRDefault="005410A4" w:rsidP="005410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5410A4" w:rsidRDefault="005410A4" w:rsidP="005410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410A4" w:rsidRDefault="005410A4" w:rsidP="005410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5410A4" w:rsidRDefault="005410A4" w:rsidP="005410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5410A4" w:rsidRDefault="005410A4" w:rsidP="005410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2021-2025 годы</w:t>
      </w:r>
    </w:p>
    <w:p w:rsidR="005410A4" w:rsidRDefault="005410A4" w:rsidP="00541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10A4" w:rsidRDefault="005410A4" w:rsidP="00541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5410A4" w:rsidRDefault="005410A4" w:rsidP="005410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 на 2021 – 2025 гг.»</w:t>
      </w:r>
    </w:p>
    <w:p w:rsidR="005410A4" w:rsidRDefault="005410A4" w:rsidP="005410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5410A4" w:rsidRDefault="005410A4" w:rsidP="005410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поселения»</w:t>
      </w:r>
    </w:p>
    <w:p w:rsidR="005410A4" w:rsidRDefault="005410A4" w:rsidP="005410A4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5410A4" w:rsidRDefault="005410A4" w:rsidP="005410A4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5410A4" w:rsidRDefault="005410A4" w:rsidP="005410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5410A4" w:rsidRDefault="005410A4" w:rsidP="005410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525" w:type="pct"/>
        <w:tblInd w:w="-647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10"/>
        <w:gridCol w:w="7164"/>
      </w:tblGrid>
      <w:tr w:rsidR="005410A4" w:rsidTr="005410A4">
        <w:trPr>
          <w:trHeight w:val="398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pStyle w:val="ConsPlusNonformat"/>
              <w:spacing w:line="252" w:lineRule="auto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5410A4" w:rsidTr="005410A4">
        <w:trPr>
          <w:trHeight w:val="785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комплексного пространственного и территориального развития Писаревского сельского поселения на 2021 – 2025 гг.»</w:t>
            </w:r>
          </w:p>
        </w:tc>
      </w:tr>
      <w:tr w:rsidR="005410A4" w:rsidTr="005410A4">
        <w:trPr>
          <w:trHeight w:val="514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5410A4" w:rsidTr="005410A4">
        <w:trPr>
          <w:trHeight w:val="242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5410A4" w:rsidTr="005410A4">
        <w:trPr>
          <w:trHeight w:val="562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      </w:r>
          </w:p>
        </w:tc>
      </w:tr>
      <w:tr w:rsidR="005410A4" w:rsidTr="005410A4">
        <w:trPr>
          <w:trHeight w:val="1828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5410A4" w:rsidRDefault="005410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2.Постановка на кадастровый учет границ населенного пункта, территориальных зон и объектов недвижимости сельского поселения.</w:t>
            </w:r>
          </w:p>
        </w:tc>
      </w:tr>
      <w:tr w:rsidR="005410A4" w:rsidTr="005410A4">
        <w:trPr>
          <w:trHeight w:val="514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5410A4" w:rsidTr="005410A4">
        <w:trPr>
          <w:trHeight w:val="1357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Наличие актуализированных утвержденных документов территориального планирования и градостроительного зонирования;</w:t>
            </w:r>
          </w:p>
          <w:p w:rsidR="005410A4" w:rsidRDefault="005410A4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2.Доля объектов недвижимости зарегистрированных и поставленных на кадастровый учет. </w:t>
            </w:r>
          </w:p>
        </w:tc>
      </w:tr>
      <w:tr w:rsidR="005410A4" w:rsidTr="005410A4">
        <w:trPr>
          <w:trHeight w:val="943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1.Проведение топографических, геодезических, картографических и кадастровых работ;</w:t>
            </w:r>
          </w:p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градостроительной и землеустроительной деятельности на территории Писаревского сельского поселения.</w:t>
            </w:r>
          </w:p>
        </w:tc>
      </w:tr>
      <w:tr w:rsidR="005410A4" w:rsidTr="005410A4">
        <w:trPr>
          <w:trHeight w:val="943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FA10E9" w:rsidRDefault="00FA10E9" w:rsidP="00FA10E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433,1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FA10E9" w:rsidRDefault="00FA10E9" w:rsidP="00FA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FA10E9" w:rsidRDefault="00FA10E9" w:rsidP="00FA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A10E9" w:rsidRDefault="00FA10E9" w:rsidP="00FA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224,1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A10E9" w:rsidRDefault="00FA10E9" w:rsidP="00FA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FA10E9" w:rsidRDefault="00FA10E9" w:rsidP="00FA10E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433,1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FA10E9" w:rsidRDefault="00FA10E9" w:rsidP="00FA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FA10E9" w:rsidRDefault="00FA10E9" w:rsidP="00FA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A10E9" w:rsidRDefault="00FA10E9" w:rsidP="00FA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224,1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A10E9" w:rsidRDefault="00FA10E9" w:rsidP="00FA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100,0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FA10E9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5410A4" w:rsidRDefault="00FA10E9" w:rsidP="00FA1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5410A4" w:rsidTr="005410A4">
        <w:trPr>
          <w:trHeight w:val="1557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A4" w:rsidRDefault="00541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10A4" w:rsidRDefault="005410A4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 </w:t>
            </w:r>
          </w:p>
          <w:p w:rsidR="005410A4" w:rsidRDefault="00541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 </w:t>
            </w:r>
          </w:p>
        </w:tc>
      </w:tr>
    </w:tbl>
    <w:p w:rsidR="005410A4" w:rsidRDefault="005410A4" w:rsidP="005410A4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10A4" w:rsidRDefault="005410A4" w:rsidP="005410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5410A4" w:rsidRDefault="005410A4" w:rsidP="005410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410A4" w:rsidRDefault="005410A4" w:rsidP="005410A4">
      <w:pPr>
        <w:shd w:val="clear" w:color="auto" w:fill="FFFFFF"/>
        <w:spacing w:after="0" w:line="240" w:lineRule="auto"/>
        <w:ind w:left="-567" w:righ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410A4" w:rsidRDefault="005410A4" w:rsidP="005410A4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</w:t>
      </w:r>
      <w:r>
        <w:rPr>
          <w:rFonts w:ascii="Times New Roman" w:hAnsi="Times New Roman" w:cs="Times New Roman"/>
          <w:sz w:val="24"/>
          <w:szCs w:val="24"/>
        </w:rPr>
        <w:t xml:space="preserve"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</w:t>
      </w:r>
      <w:r>
        <w:rPr>
          <w:rFonts w:ascii="Times New Roman" w:hAnsi="Times New Roman" w:cs="Times New Roman"/>
          <w:sz w:val="24"/>
          <w:szCs w:val="24"/>
        </w:rPr>
        <w:lastRenderedPageBreak/>
        <w:t>использования земельных ресурсов сельского поселения.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5410A4" w:rsidRDefault="005410A4" w:rsidP="005410A4">
      <w:pPr>
        <w:pStyle w:val="a5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зонирования;</w:t>
      </w:r>
    </w:p>
    <w:p w:rsidR="005410A4" w:rsidRDefault="005410A4" w:rsidP="005410A4">
      <w:pPr>
        <w:spacing w:after="0" w:line="240" w:lineRule="auto"/>
        <w:ind w:left="-567" w:righ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-постановка на кадастровый учет границ населенного пункта, территориальных зон</w:t>
      </w:r>
    </w:p>
    <w:p w:rsidR="005410A4" w:rsidRDefault="005410A4" w:rsidP="005410A4">
      <w:pPr>
        <w:pStyle w:val="a5"/>
        <w:spacing w:after="0" w:line="240" w:lineRule="auto"/>
        <w:ind w:left="-567" w:righ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объектов недвижимости сельского поселения. </w:t>
      </w:r>
    </w:p>
    <w:p w:rsidR="005410A4" w:rsidRDefault="005410A4" w:rsidP="005410A4">
      <w:pPr>
        <w:autoSpaceDE w:val="0"/>
        <w:autoSpaceDN w:val="0"/>
        <w:adjustRightInd w:val="0"/>
        <w:spacing w:after="0" w:line="240" w:lineRule="auto"/>
        <w:ind w:left="-567" w:righ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ценкой выполнения поставленных задач будут следующие </w:t>
      </w:r>
      <w:r>
        <w:rPr>
          <w:rFonts w:ascii="Times New Roman" w:hAnsi="Times New Roman" w:cs="Times New Roman"/>
          <w:sz w:val="24"/>
          <w:szCs w:val="24"/>
        </w:rPr>
        <w:t>целевые показатели:</w:t>
      </w:r>
    </w:p>
    <w:p w:rsidR="005410A4" w:rsidRDefault="005410A4" w:rsidP="005410A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5410A4" w:rsidRDefault="005410A4" w:rsidP="005410A4">
      <w:pPr>
        <w:spacing w:after="0" w:line="240" w:lineRule="auto"/>
        <w:ind w:left="-567" w:right="-567" w:firstLine="127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-доля объектов недвижимости зарегистрированных и поставленных на кадастровый учет. </w:t>
      </w:r>
    </w:p>
    <w:p w:rsidR="005410A4" w:rsidRDefault="005410A4" w:rsidP="005410A4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2021-2025гг.</w:t>
      </w:r>
    </w:p>
    <w:p w:rsidR="005410A4" w:rsidRDefault="005410A4" w:rsidP="005410A4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410A4" w:rsidRDefault="005410A4" w:rsidP="00541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5410A4" w:rsidRDefault="005410A4" w:rsidP="005410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410A4" w:rsidRDefault="005410A4" w:rsidP="005410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5410A4" w:rsidRDefault="005410A4" w:rsidP="005410A4">
      <w:pPr>
        <w:widowControl w:val="0"/>
        <w:autoSpaceDE w:val="0"/>
        <w:autoSpaceDN w:val="0"/>
        <w:adjustRightInd w:val="0"/>
        <w:spacing w:after="0" w:line="216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топографических, геодезических, картографических и кадастровых работ.</w:t>
      </w:r>
    </w:p>
    <w:p w:rsidR="005410A4" w:rsidRDefault="005410A4" w:rsidP="005410A4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Обеспечение градостроительной и землеустроительной деятельности на территории Писаревского сельского поселения.</w:t>
      </w:r>
    </w:p>
    <w:p w:rsidR="005410A4" w:rsidRDefault="005410A4" w:rsidP="005410A4">
      <w:pPr>
        <w:widowControl w:val="0"/>
        <w:autoSpaceDE w:val="0"/>
        <w:autoSpaceDN w:val="0"/>
        <w:adjustRightInd w:val="0"/>
        <w:spacing w:after="0" w:line="240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5410A4" w:rsidRDefault="005410A4" w:rsidP="005410A4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5410A4" w:rsidRDefault="005410A4" w:rsidP="005410A4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410A4" w:rsidRDefault="005410A4" w:rsidP="005410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5410A4" w:rsidRDefault="005410A4" w:rsidP="005410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410A4" w:rsidRDefault="005410A4" w:rsidP="005410A4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5410A4" w:rsidRDefault="005410A4" w:rsidP="005410A4">
      <w:pPr>
        <w:pStyle w:val="ConsPlusNormal"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5410A4" w:rsidRDefault="005410A4" w:rsidP="005410A4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 Писаревского муниципального образования;</w:t>
      </w:r>
    </w:p>
    <w:p w:rsidR="005410A4" w:rsidRDefault="005410A4" w:rsidP="005410A4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Градостроительный кодекс.</w:t>
      </w:r>
    </w:p>
    <w:p w:rsidR="005410A4" w:rsidRDefault="005410A4" w:rsidP="005410A4">
      <w:pPr>
        <w:pStyle w:val="ConsPlusNormal"/>
        <w:widowControl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5410A4" w:rsidRDefault="005410A4" w:rsidP="005410A4">
      <w:pPr>
        <w:pStyle w:val="ConsPlusNormal"/>
        <w:widowControl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5410A4" w:rsidRDefault="005410A4" w:rsidP="005410A4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5410A4" w:rsidRDefault="005410A4" w:rsidP="005410A4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5410A4" w:rsidRDefault="005410A4" w:rsidP="005410A4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5410A4" w:rsidRDefault="005410A4" w:rsidP="005410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410A4" w:rsidRDefault="005410A4" w:rsidP="005410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5410A4" w:rsidRDefault="005410A4" w:rsidP="005410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410A4" w:rsidRDefault="005410A4" w:rsidP="005410A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5410A4" w:rsidRDefault="005410A4" w:rsidP="005410A4">
      <w:pPr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410A4" w:rsidRDefault="005410A4" w:rsidP="005410A4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5410A4" w:rsidRDefault="005410A4" w:rsidP="005410A4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410A4" w:rsidRDefault="005410A4" w:rsidP="005410A4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5410A4" w:rsidRDefault="005410A4" w:rsidP="005410A4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410A4" w:rsidRDefault="005410A4" w:rsidP="005410A4">
      <w:pPr>
        <w:pStyle w:val="ConsPlusNormal"/>
        <w:ind w:right="141" w:firstLine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5410A4" w:rsidRDefault="005410A4" w:rsidP="005410A4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5410A4" w:rsidRDefault="005410A4" w:rsidP="005410A4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410A4" w:rsidRDefault="005410A4" w:rsidP="005410A4">
      <w:pPr>
        <w:pStyle w:val="ConsPlusNormal"/>
        <w:ind w:left="-567" w:right="-143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5410A4" w:rsidRDefault="005410A4" w:rsidP="005410A4">
      <w:pPr>
        <w:pStyle w:val="ConsPlusNormal"/>
        <w:ind w:right="-1"/>
        <w:jc w:val="both"/>
        <w:rPr>
          <w:rFonts w:ascii="Times New Roman" w:hAnsi="Times New Roman"/>
          <w:sz w:val="24"/>
          <w:szCs w:val="24"/>
        </w:rPr>
      </w:pPr>
    </w:p>
    <w:p w:rsidR="005410A4" w:rsidRDefault="005410A4" w:rsidP="005410A4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5410A4" w:rsidRDefault="005410A4" w:rsidP="005410A4">
      <w:pPr>
        <w:rPr>
          <w:rFonts w:ascii="Times New Roman" w:hAnsi="Times New Roman" w:cs="Times New Roman"/>
          <w:sz w:val="24"/>
          <w:szCs w:val="24"/>
        </w:rPr>
      </w:pPr>
    </w:p>
    <w:p w:rsidR="005410A4" w:rsidRDefault="005410A4" w:rsidP="005410A4">
      <w:pPr>
        <w:rPr>
          <w:rFonts w:ascii="Times New Roman" w:hAnsi="Times New Roman" w:cs="Times New Roman"/>
          <w:sz w:val="24"/>
          <w:szCs w:val="24"/>
        </w:rPr>
      </w:pPr>
    </w:p>
    <w:p w:rsidR="005410A4" w:rsidRDefault="005410A4" w:rsidP="005410A4">
      <w:pPr>
        <w:rPr>
          <w:rFonts w:ascii="Times New Roman" w:hAnsi="Times New Roman" w:cs="Times New Roman"/>
          <w:sz w:val="24"/>
          <w:szCs w:val="24"/>
        </w:rPr>
      </w:pPr>
    </w:p>
    <w:p w:rsidR="005410A4" w:rsidRDefault="005410A4" w:rsidP="005410A4">
      <w:pPr>
        <w:rPr>
          <w:rFonts w:ascii="Times New Roman" w:hAnsi="Times New Roman" w:cs="Times New Roman"/>
          <w:sz w:val="24"/>
          <w:szCs w:val="24"/>
        </w:rPr>
      </w:pPr>
    </w:p>
    <w:p w:rsidR="00CD5B7B" w:rsidRPr="009274B2" w:rsidRDefault="00CD5B7B" w:rsidP="004E55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CD5B7B" w:rsidRPr="009274B2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7BC" w:rsidRDefault="003737BC" w:rsidP="00015309">
      <w:pPr>
        <w:spacing w:after="0" w:line="240" w:lineRule="auto"/>
      </w:pPr>
      <w:r>
        <w:separator/>
      </w:r>
    </w:p>
  </w:endnote>
  <w:endnote w:type="continuationSeparator" w:id="0">
    <w:p w:rsidR="003737BC" w:rsidRDefault="003737BC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E3B" w:rsidRDefault="007D7E3B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7BC" w:rsidRDefault="003737BC" w:rsidP="00015309">
      <w:pPr>
        <w:spacing w:after="0" w:line="240" w:lineRule="auto"/>
      </w:pPr>
      <w:r>
        <w:separator/>
      </w:r>
    </w:p>
  </w:footnote>
  <w:footnote w:type="continuationSeparator" w:id="0">
    <w:p w:rsidR="003737BC" w:rsidRDefault="003737BC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E3D"/>
    <w:rsid w:val="0009481C"/>
    <w:rsid w:val="00096AB8"/>
    <w:rsid w:val="00097AEA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E1FDA"/>
    <w:rsid w:val="000E5CC7"/>
    <w:rsid w:val="000E624E"/>
    <w:rsid w:val="000E70EC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C66"/>
    <w:rsid w:val="0014344D"/>
    <w:rsid w:val="00145161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BA3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4273"/>
    <w:rsid w:val="00295953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F0A"/>
    <w:rsid w:val="00390267"/>
    <w:rsid w:val="00391D80"/>
    <w:rsid w:val="0039205E"/>
    <w:rsid w:val="00392FF4"/>
    <w:rsid w:val="0039396E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4A26"/>
    <w:rsid w:val="004451CB"/>
    <w:rsid w:val="0044549C"/>
    <w:rsid w:val="0044662B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4A26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283B"/>
    <w:rsid w:val="00532AE3"/>
    <w:rsid w:val="00534CF0"/>
    <w:rsid w:val="00535AE2"/>
    <w:rsid w:val="0054035C"/>
    <w:rsid w:val="005410A4"/>
    <w:rsid w:val="00541D4B"/>
    <w:rsid w:val="00541FB9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51C7"/>
    <w:rsid w:val="00565756"/>
    <w:rsid w:val="00565E97"/>
    <w:rsid w:val="005660A6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A1189"/>
    <w:rsid w:val="005A14E6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90970"/>
    <w:rsid w:val="006924C1"/>
    <w:rsid w:val="00693018"/>
    <w:rsid w:val="00696009"/>
    <w:rsid w:val="006961AF"/>
    <w:rsid w:val="0069743A"/>
    <w:rsid w:val="00697947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A4A3E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4DA"/>
    <w:rsid w:val="007D162C"/>
    <w:rsid w:val="007D2216"/>
    <w:rsid w:val="007D3154"/>
    <w:rsid w:val="007D365E"/>
    <w:rsid w:val="007D38E7"/>
    <w:rsid w:val="007D4864"/>
    <w:rsid w:val="007D4BF9"/>
    <w:rsid w:val="007D5BBD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801103"/>
    <w:rsid w:val="008024C8"/>
    <w:rsid w:val="00804D3F"/>
    <w:rsid w:val="00806FFA"/>
    <w:rsid w:val="00807BB8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724A"/>
    <w:rsid w:val="008B1A29"/>
    <w:rsid w:val="008B245B"/>
    <w:rsid w:val="008B288D"/>
    <w:rsid w:val="008B3182"/>
    <w:rsid w:val="008B5B8A"/>
    <w:rsid w:val="008B7BF9"/>
    <w:rsid w:val="008C035C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75BC"/>
    <w:rsid w:val="00A10267"/>
    <w:rsid w:val="00A126BF"/>
    <w:rsid w:val="00A13084"/>
    <w:rsid w:val="00A13DAF"/>
    <w:rsid w:val="00A14152"/>
    <w:rsid w:val="00A14C6E"/>
    <w:rsid w:val="00A15365"/>
    <w:rsid w:val="00A1676A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41877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1C83"/>
    <w:rsid w:val="00A62186"/>
    <w:rsid w:val="00A63805"/>
    <w:rsid w:val="00A6557F"/>
    <w:rsid w:val="00A66DBF"/>
    <w:rsid w:val="00A67925"/>
    <w:rsid w:val="00A70643"/>
    <w:rsid w:val="00A710BB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C6E10"/>
    <w:rsid w:val="00AD026D"/>
    <w:rsid w:val="00AD099C"/>
    <w:rsid w:val="00AD0DB6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A97"/>
    <w:rsid w:val="00BC30EE"/>
    <w:rsid w:val="00BC37DF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2951"/>
    <w:rsid w:val="00C3317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3883"/>
    <w:rsid w:val="00CB6EC8"/>
    <w:rsid w:val="00CB7552"/>
    <w:rsid w:val="00CB75A8"/>
    <w:rsid w:val="00CB7729"/>
    <w:rsid w:val="00CC070F"/>
    <w:rsid w:val="00CC4C88"/>
    <w:rsid w:val="00CC5447"/>
    <w:rsid w:val="00CC5499"/>
    <w:rsid w:val="00CD074B"/>
    <w:rsid w:val="00CD3239"/>
    <w:rsid w:val="00CD5B7B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F0062"/>
    <w:rsid w:val="00DF15FE"/>
    <w:rsid w:val="00DF39D5"/>
    <w:rsid w:val="00DF4961"/>
    <w:rsid w:val="00DF5286"/>
    <w:rsid w:val="00DF5E90"/>
    <w:rsid w:val="00DF6AC0"/>
    <w:rsid w:val="00DF7E40"/>
    <w:rsid w:val="00E00C22"/>
    <w:rsid w:val="00E012B8"/>
    <w:rsid w:val="00E06142"/>
    <w:rsid w:val="00E07654"/>
    <w:rsid w:val="00E104E3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55FB4"/>
    <w:rsid w:val="00E565E6"/>
    <w:rsid w:val="00E60738"/>
    <w:rsid w:val="00E60D5F"/>
    <w:rsid w:val="00E61F1C"/>
    <w:rsid w:val="00E62E68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13B4"/>
    <w:rsid w:val="00F2242F"/>
    <w:rsid w:val="00F22D71"/>
    <w:rsid w:val="00F23AD2"/>
    <w:rsid w:val="00F24A16"/>
    <w:rsid w:val="00F2643E"/>
    <w:rsid w:val="00F31BC0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10E9"/>
    <w:rsid w:val="00FA2209"/>
    <w:rsid w:val="00FA2FE6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CF6ED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BB8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uiPriority w:val="99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uiPriority w:val="99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uiPriority w:val="99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uiPriority w:val="99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uiPriority w:val="99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47FA28AA-DE35-417B-BE18-D2F4A7A6D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45</Pages>
  <Words>8155</Words>
  <Characters>46485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92</cp:revision>
  <cp:lastPrinted>2023-12-15T08:00:00Z</cp:lastPrinted>
  <dcterms:created xsi:type="dcterms:W3CDTF">2023-04-12T16:22:00Z</dcterms:created>
  <dcterms:modified xsi:type="dcterms:W3CDTF">2023-12-28T06:08:00Z</dcterms:modified>
</cp:coreProperties>
</file>