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9274B2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5800F2">
        <w:rPr>
          <w:rFonts w:ascii="Times New Roman" w:hAnsi="Times New Roman" w:cs="Times New Roman"/>
          <w:b/>
          <w:bCs/>
          <w:spacing w:val="20"/>
          <w:sz w:val="28"/>
          <w:szCs w:val="28"/>
        </w:rPr>
        <w:t>06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355064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5800F2">
        <w:rPr>
          <w:rFonts w:ascii="Times New Roman" w:hAnsi="Times New Roman" w:cs="Times New Roman"/>
          <w:b/>
          <w:bCs/>
          <w:spacing w:val="20"/>
          <w:sz w:val="28"/>
          <w:szCs w:val="28"/>
        </w:rPr>
        <w:t>октября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2023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>215</w:t>
      </w: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9274B2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9274B2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9274B2">
        <w:rPr>
          <w:rFonts w:ascii="Times New Roman" w:hAnsi="Times New Roman"/>
          <w:sz w:val="28"/>
          <w:szCs w:val="28"/>
        </w:rPr>
        <w:t xml:space="preserve"> № 84,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9274B2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9274B2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9274B2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9274B2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9274B2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9274B2">
        <w:rPr>
          <w:rFonts w:ascii="Times New Roman" w:hAnsi="Times New Roman"/>
          <w:bCs/>
          <w:sz w:val="28"/>
          <w:szCs w:val="28"/>
        </w:rPr>
        <w:t>, от 24.01.2022г. № 11</w:t>
      </w:r>
      <w:r w:rsidR="0039205E" w:rsidRPr="009274B2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9274B2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9274B2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9274B2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9274B2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9274B2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9274B2">
        <w:rPr>
          <w:rFonts w:ascii="Times New Roman" w:hAnsi="Times New Roman"/>
          <w:bCs/>
          <w:sz w:val="28"/>
          <w:szCs w:val="28"/>
        </w:rPr>
        <w:t>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 w:rsidRPr="009274B2">
        <w:rPr>
          <w:rFonts w:ascii="Times New Roman" w:hAnsi="Times New Roman"/>
          <w:bCs/>
          <w:sz w:val="28"/>
          <w:szCs w:val="28"/>
        </w:rPr>
        <w:t>177-А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46094" w:rsidRPr="009274B2">
        <w:rPr>
          <w:rFonts w:ascii="Times New Roman" w:hAnsi="Times New Roman"/>
          <w:bCs/>
          <w:sz w:val="28"/>
          <w:szCs w:val="28"/>
        </w:rPr>
        <w:t>25.11.2022 № 194,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 от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 w:rsidRPr="009274B2">
        <w:rPr>
          <w:rFonts w:ascii="Times New Roman" w:hAnsi="Times New Roman"/>
          <w:bCs/>
          <w:sz w:val="28"/>
          <w:szCs w:val="28"/>
        </w:rPr>
        <w:t>,</w:t>
      </w:r>
      <w:r w:rsidR="009E04C4" w:rsidRPr="009274B2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 w:rsidRPr="009274B2">
        <w:rPr>
          <w:rFonts w:ascii="Times New Roman" w:hAnsi="Times New Roman"/>
          <w:bCs/>
          <w:sz w:val="28"/>
          <w:szCs w:val="28"/>
        </w:rPr>
        <w:t xml:space="preserve"> от 2</w:t>
      </w:r>
      <w:r w:rsidR="001D2FC0" w:rsidRPr="009274B2">
        <w:rPr>
          <w:rFonts w:ascii="Times New Roman" w:hAnsi="Times New Roman"/>
          <w:bCs/>
          <w:sz w:val="28"/>
          <w:szCs w:val="28"/>
        </w:rPr>
        <w:t>6</w:t>
      </w:r>
      <w:r w:rsidR="0001344F" w:rsidRPr="009274B2">
        <w:rPr>
          <w:rFonts w:ascii="Times New Roman" w:hAnsi="Times New Roman"/>
          <w:bCs/>
          <w:sz w:val="28"/>
          <w:szCs w:val="28"/>
        </w:rPr>
        <w:t>.12.2022 № 215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от 09.01.2023 № А 1, 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9274B2">
        <w:rPr>
          <w:rFonts w:ascii="Times New Roman" w:hAnsi="Times New Roman"/>
          <w:bCs/>
          <w:sz w:val="28"/>
          <w:szCs w:val="28"/>
        </w:rPr>
        <w:t>10</w:t>
      </w:r>
      <w:r w:rsidR="007B46DA" w:rsidRPr="009274B2">
        <w:rPr>
          <w:rFonts w:ascii="Times New Roman" w:hAnsi="Times New Roman"/>
          <w:bCs/>
          <w:sz w:val="28"/>
          <w:szCs w:val="28"/>
        </w:rPr>
        <w:t>.01.2023 № 1</w:t>
      </w:r>
      <w:r w:rsidR="006108A1" w:rsidRPr="009274B2">
        <w:rPr>
          <w:rFonts w:ascii="Times New Roman" w:hAnsi="Times New Roman"/>
          <w:bCs/>
          <w:sz w:val="28"/>
          <w:szCs w:val="28"/>
        </w:rPr>
        <w:t>-</w:t>
      </w:r>
      <w:r w:rsidR="007B46DA" w:rsidRPr="009274B2">
        <w:rPr>
          <w:rFonts w:ascii="Times New Roman" w:hAnsi="Times New Roman"/>
          <w:bCs/>
          <w:sz w:val="28"/>
          <w:szCs w:val="28"/>
        </w:rPr>
        <w:t>А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861FF2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6108A1" w:rsidRPr="009274B2">
        <w:rPr>
          <w:rFonts w:ascii="Times New Roman" w:hAnsi="Times New Roman"/>
          <w:bCs/>
          <w:sz w:val="28"/>
          <w:szCs w:val="28"/>
        </w:rPr>
        <w:t>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B97F53">
        <w:rPr>
          <w:rFonts w:ascii="Times New Roman" w:hAnsi="Times New Roman"/>
          <w:bCs/>
          <w:sz w:val="28"/>
          <w:szCs w:val="28"/>
        </w:rPr>
        <w:t>, от 25.09.2023 № 210 А</w:t>
      </w:r>
      <w:r w:rsidR="00124546" w:rsidRPr="009274B2">
        <w:rPr>
          <w:rFonts w:ascii="Times New Roman" w:hAnsi="Times New Roman"/>
          <w:sz w:val="28"/>
          <w:szCs w:val="28"/>
        </w:rPr>
        <w:t>)</w:t>
      </w:r>
    </w:p>
    <w:bookmarkEnd w:id="0"/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Pr="009274B2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</w:t>
      </w:r>
      <w:r w:rsidR="006108A1" w:rsidRPr="009274B2">
        <w:rPr>
          <w:rFonts w:ascii="Times New Roman" w:hAnsi="Times New Roman"/>
          <w:sz w:val="28"/>
          <w:szCs w:val="28"/>
        </w:rPr>
        <w:t xml:space="preserve">с изменениями от 11.01.2021г. </w:t>
      </w:r>
      <w:r w:rsidR="006108A1" w:rsidRPr="009274B2">
        <w:rPr>
          <w:rFonts w:ascii="Times New Roman" w:hAnsi="Times New Roman"/>
          <w:sz w:val="28"/>
          <w:szCs w:val="28"/>
        </w:rPr>
        <w:lastRenderedPageBreak/>
        <w:t>№2, от 22.01.2021г. № 6, от 09.02.2021г. №12, от 22.03.2021г. №23, от 05.04.2021г.№ 29, от 12.04.2021г. № 31-А,</w:t>
      </w:r>
      <w:r w:rsidR="006108A1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 w:rsidRPr="009274B2">
        <w:rPr>
          <w:rFonts w:ascii="Times New Roman" w:hAnsi="Times New Roman"/>
          <w:sz w:val="28"/>
          <w:szCs w:val="28"/>
        </w:rPr>
        <w:t xml:space="preserve"> № 84,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 09.01.2023 № А 1, от </w:t>
      </w:r>
      <w:r w:rsidR="006108A1" w:rsidRPr="009274B2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F90C18">
        <w:rPr>
          <w:rFonts w:ascii="Times New Roman" w:hAnsi="Times New Roman"/>
          <w:bCs/>
          <w:sz w:val="28"/>
          <w:szCs w:val="28"/>
        </w:rPr>
        <w:t>, от 25.09.2023 № 210 А</w:t>
      </w:r>
      <w:r w:rsidR="00861FF2" w:rsidRPr="009274B2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634B33" w:rsidRPr="009274B2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1.1. В паспорте  муниципальной программы «Социально-экономическое развитие территории  Писаревского сельского поселения на 2021-2025 годы», строку ресурсное обеспечение муниципальной программы, изложить в следующей редакции (прилагается);</w:t>
      </w:r>
    </w:p>
    <w:p w:rsidR="00634B33" w:rsidRPr="009274B2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ПАСПОРТ МУНИЦИПАЛЬНОЙ ПРОГРАММЫ ПИСАРЕВСКОГО СЕЛЬСКОГО ПОСЕЛЕНИЯ «СОЦИАЛЬНО-ЭКОНОМИЧЕСКОЕ РАЗВИТИЕ ТЕРРИТОРИИ СЕЛЬСКОГО ПОСЕЛЕНИЯ на 2021-2025гг.»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«Социально-экономическое развитие территории сельского поселения на 2021-2025гг.»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-улучшение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Осуществление эффективной муниципальной политики в Писаревском сельском поселении;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эффективности бюджетных расходов в Писаревском сельском поселении;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комфортных и качественных условий проживания населения;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Обеспечение необходимых условий для укрепления пожарной безопасности, защиты жизни и здоровья </w:t>
            </w:r>
            <w:r w:rsidRPr="009274B2">
              <w:rPr>
                <w:rFonts w:ascii="Times New Roman" w:hAnsi="Times New Roman"/>
                <w:szCs w:val="24"/>
              </w:rPr>
              <w:lastRenderedPageBreak/>
              <w:t>граждан, проживающих на территории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условий для развития культуры, физической культуры и массового спорта на территории  Писаревского сельского поселения.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Снижение объема потребления энергоресурсов;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Оказание мер социальной поддержки отдельным категориям граждан в части льгот по местным налогам.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2021-2025гг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Прирост поступлений налоговых доходов в местные бюджеты к предыдущему  году (в нормативах текущего года);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Сокращение количества пожаров;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Протяженность автомобильных дорог, находящихся в границах населенных пунктов, соответствующих  техническим требованиям;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благоустроенных территорий общего пользования от общего количества таких территорий;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объектов недвижимости зарегистрированных и поставленных на кадастровый учет;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Сокращение потерь электрической энергии.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Подпрограммы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«Обеспечение деятельности главы сельского поселения и Администрации сельского поселения на 2021-2025 гг. 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«Повышение эффективности бюджетных  расходов сельских поселений на 2021-2025 гг.»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«Развитие инфраструктуры на территории сельского поселения на 2021-2025 гг»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«Обеспечение комплексного пространственного и территориального развития сельского поселения на 2021-2025 гг»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«Обеспечение комплексных мер безопасности на территории сельского поселения на 2021-2025 гг»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«Развитие сферы культуры и спорта на территории сельского поселения на 201-2025 гг.»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«Энергосбережение и повышение энергетической эффективности на территории Писаревского сельского поселения на 201-2025 годы»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«Использование и охрана земель муниципального образования Писаревского поселения на 2022-2025 гг.»</w:t>
            </w:r>
          </w:p>
        </w:tc>
      </w:tr>
      <w:tr w:rsidR="00634B33" w:rsidRPr="009274B2" w:rsidTr="00634B33"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Ресурсное обеспечение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Предполагаемый общий объем  финансирования муниципальной программы составляет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200 </w:t>
            </w:r>
            <w:r w:rsidR="00294273">
              <w:rPr>
                <w:bCs/>
                <w:sz w:val="24"/>
                <w:szCs w:val="24"/>
              </w:rPr>
              <w:t>835</w:t>
            </w:r>
            <w:r w:rsidR="008962F4" w:rsidRPr="009274B2">
              <w:rPr>
                <w:bCs/>
                <w:sz w:val="24"/>
                <w:szCs w:val="24"/>
              </w:rPr>
              <w:t>, 4</w:t>
            </w:r>
            <w:r w:rsidRPr="009274B2">
              <w:rPr>
                <w:bCs/>
                <w:sz w:val="24"/>
                <w:szCs w:val="24"/>
              </w:rPr>
              <w:t xml:space="preserve"> 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2021 год - 65 074,5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2022 год - 66 154,9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="00294273">
              <w:rPr>
                <w:bCs/>
                <w:sz w:val="24"/>
                <w:szCs w:val="24"/>
              </w:rPr>
              <w:t>31 117,9</w:t>
            </w:r>
            <w:r w:rsidRPr="009274B2">
              <w:rPr>
                <w:bCs/>
                <w:sz w:val="24"/>
                <w:szCs w:val="24"/>
              </w:rPr>
              <w:t xml:space="preserve">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2024 год - 19 748,3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2025 год - 18 739,4 тыс. руб.</w:t>
            </w:r>
          </w:p>
          <w:p w:rsidR="00634B33" w:rsidRPr="009274B2" w:rsidRDefault="00634B33">
            <w:pPr>
              <w:jc w:val="both"/>
              <w:rPr>
                <w:bCs/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lastRenderedPageBreak/>
              <w:t>Объем финансирования за счет средств бюджета Писаревского сельского поселения составляет  105</w:t>
            </w:r>
            <w:r w:rsidR="00294273">
              <w:rPr>
                <w:bCs/>
                <w:sz w:val="24"/>
                <w:szCs w:val="24"/>
              </w:rPr>
              <w:t> 814,3</w:t>
            </w:r>
            <w:r w:rsidRPr="009274B2">
              <w:rPr>
                <w:bCs/>
                <w:sz w:val="24"/>
                <w:szCs w:val="24"/>
              </w:rPr>
              <w:t xml:space="preserve"> </w:t>
            </w:r>
            <w:r w:rsidRPr="009274B2">
              <w:rPr>
                <w:bCs/>
                <w:iCs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21 171,0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- </w:t>
            </w:r>
            <w:r w:rsidRPr="009274B2">
              <w:rPr>
                <w:sz w:val="24"/>
                <w:szCs w:val="24"/>
              </w:rPr>
              <w:t>23 792,2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</w:t>
            </w:r>
            <w:r w:rsidR="00294273">
              <w:rPr>
                <w:bCs/>
                <w:sz w:val="24"/>
                <w:szCs w:val="24"/>
              </w:rPr>
              <w:t>–</w:t>
            </w:r>
            <w:r w:rsidRPr="009274B2">
              <w:rPr>
                <w:bCs/>
                <w:sz w:val="24"/>
                <w:szCs w:val="24"/>
              </w:rPr>
              <w:t xml:space="preserve"> </w:t>
            </w:r>
            <w:r w:rsidR="00294273">
              <w:rPr>
                <w:sz w:val="24"/>
                <w:szCs w:val="24"/>
              </w:rPr>
              <w:t>24 933,4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- </w:t>
            </w:r>
            <w:r w:rsidRPr="009274B2">
              <w:rPr>
                <w:sz w:val="24"/>
                <w:szCs w:val="24"/>
              </w:rPr>
              <w:t xml:space="preserve">18 067,5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17 850,2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Объем финансирования за счет средств районного бюджета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1 136,8 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1 136,8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Прогнозный объем финансирования за счет средств областного бюджета составляет: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91 800,3 тыс. руб., 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sz w:val="24"/>
                <w:szCs w:val="24"/>
              </w:rPr>
              <w:t xml:space="preserve">42 423,2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sz w:val="24"/>
                <w:szCs w:val="24"/>
              </w:rPr>
              <w:t xml:space="preserve">41 983,5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sz w:val="24"/>
                <w:szCs w:val="24"/>
              </w:rPr>
              <w:t xml:space="preserve">5750,3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2024 год – 1225,9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sz w:val="24"/>
                <w:szCs w:val="24"/>
              </w:rPr>
              <w:t>417,4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2 083,6 тыс. руб., в том числе: 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>343,5 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2022 год - 379,2 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2023 год - </w:t>
            </w:r>
            <w:r w:rsidRPr="009274B2">
              <w:rPr>
                <w:sz w:val="24"/>
                <w:szCs w:val="24"/>
              </w:rPr>
              <w:t xml:space="preserve">434,2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2024 год – 454,9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/>
                <w:b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471,8 </w:t>
            </w:r>
            <w:r w:rsidRPr="009274B2">
              <w:rPr>
                <w:iCs/>
                <w:sz w:val="24"/>
                <w:szCs w:val="24"/>
              </w:rPr>
              <w:t xml:space="preserve">тыс. руб. 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качества предоставляемых услуг администрацией Писаревского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Эффективное использование средств местного бюджета;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Увеличение собственных доходов местного бюджета;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Обеспечение безопасности населения;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Сохранение и развитие транспортной инфраструктуры;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Улучшение санитарного  и экологического состояния 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Исключение правовых коллизий при осуществлении  градостроительной деятельности  на территории Писаревского сельского поселения, в части землеустройства;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Эффективное и рациональное использования земель населенных пунктов, земель сельскохозяйственного  назначения, земель иного  назначения  и других объектов недвижимости;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Формирование у населения здорового образа жизни;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качества  и уровня жизни населения, его занятости;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Снижение нагрузки по оплате энергоносителей на местный бюджет.</w:t>
            </w:r>
          </w:p>
        </w:tc>
      </w:tr>
    </w:tbl>
    <w:p w:rsidR="00634B33" w:rsidRPr="009274B2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274B2">
        <w:rPr>
          <w:rFonts w:ascii="Times New Roman" w:eastAsia="Calibri" w:hAnsi="Times New Roman" w:cs="Times New Roman"/>
          <w:sz w:val="28"/>
          <w:szCs w:val="28"/>
        </w:rPr>
        <w:t>1.2.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2021-2025 гг.</w:t>
      </w:r>
      <w:r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34B33" w:rsidRPr="009274B2" w:rsidTr="00634B33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94273" w:rsidRDefault="00294273" w:rsidP="0029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60661,1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94273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294273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294273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13820,7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294273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94273" w:rsidRDefault="00294273" w:rsidP="0029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57919,2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13385,8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294273" w:rsidP="0029427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C2300" w:rsidRPr="009C444B" w:rsidRDefault="007B46DA" w:rsidP="001C2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74B2">
        <w:rPr>
          <w:rFonts w:ascii="Times New Roman" w:eastAsia="Calibri" w:hAnsi="Times New Roman" w:cs="Times New Roman"/>
          <w:sz w:val="28"/>
          <w:szCs w:val="28"/>
        </w:rPr>
        <w:t>1.</w:t>
      </w:r>
      <w:r w:rsidR="00294273">
        <w:rPr>
          <w:rFonts w:ascii="Times New Roman" w:eastAsia="Calibri" w:hAnsi="Times New Roman" w:cs="Times New Roman"/>
          <w:sz w:val="28"/>
          <w:szCs w:val="28"/>
        </w:rPr>
        <w:t>3</w:t>
      </w: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C2300" w:rsidRPr="009C444B">
        <w:rPr>
          <w:rFonts w:ascii="Times New Roman" w:eastAsia="Calibri" w:hAnsi="Times New Roman" w:cs="Times New Roman"/>
          <w:sz w:val="28"/>
          <w:szCs w:val="28"/>
        </w:rPr>
        <w:t xml:space="preserve">Строку </w:t>
      </w:r>
      <w:r w:rsidR="001C2300" w:rsidRPr="009C44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«Ресурсное обеспечение подпрограммы» паспорта Подпрограммы </w:t>
      </w:r>
      <w:r w:rsidR="001C2300" w:rsidRPr="009C44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C2300" w:rsidRPr="009C444B">
        <w:rPr>
          <w:rFonts w:ascii="Times New Roman" w:hAnsi="Times New Roman" w:cs="Times New Roman"/>
          <w:sz w:val="28"/>
          <w:szCs w:val="28"/>
        </w:rPr>
        <w:t xml:space="preserve">Обеспечение комплексных мер безопасности на территории сельского поселения на 2021-2025 гг.» </w:t>
      </w:r>
      <w:r w:rsidR="001C2300" w:rsidRPr="009C444B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1C2300" w:rsidRPr="00F95D4D" w:rsidRDefault="001C2300" w:rsidP="001C230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6518"/>
      </w:tblGrid>
      <w:tr w:rsidR="00294273" w:rsidRPr="005318AE" w:rsidTr="00E104E3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73" w:rsidRPr="005318AE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94273" w:rsidRPr="005318AE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294273" w:rsidRPr="001E6C0B" w:rsidRDefault="00294273" w:rsidP="0029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1091,8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94273" w:rsidRPr="001E6C0B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102,7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94273" w:rsidRPr="001E6C0B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108,4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294273" w:rsidRPr="001E6C0B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294273" w:rsidRPr="001E6C0B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440,1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440,1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94273" w:rsidRPr="001E6C0B" w:rsidRDefault="00294273" w:rsidP="0029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,8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Pr="001E6C0B" w:rsidRDefault="00294273" w:rsidP="0029427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294273" w:rsidRPr="001E6C0B" w:rsidRDefault="00294273" w:rsidP="0029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1 036,0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97,9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104,7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416,7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>416,7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составляет 0,0 тыс. рублей в том числе: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294273" w:rsidRPr="001E6C0B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294273" w:rsidRPr="00464241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294273" w:rsidRPr="00464241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94273" w:rsidRPr="00464241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94273" w:rsidRPr="00464241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>2021 год –0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94273" w:rsidRPr="005318AE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94273" w:rsidRPr="005318AE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94273" w:rsidRPr="005318AE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382275" w:rsidRDefault="00382275" w:rsidP="00995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22A5F" w:rsidRPr="009274B2" w:rsidRDefault="00A22A5F" w:rsidP="00A22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1.4</w:t>
      </w: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 Строку «Ресурсное обеспечение подпрограммы» паспорта Подпрограммы </w:t>
      </w:r>
      <w:r w:rsidRPr="009274B2">
        <w:rPr>
          <w:rFonts w:ascii="Times New Roman" w:hAnsi="Times New Roman" w:cs="Times New Roman"/>
          <w:sz w:val="28"/>
          <w:szCs w:val="28"/>
        </w:rPr>
        <w:t xml:space="preserve">«Развитие сферы культуры и спорта на территории сельского поселения на 2021-2025 гг.»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A22A5F" w:rsidRPr="009274B2" w:rsidRDefault="00A22A5F" w:rsidP="00A22A5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518"/>
      </w:tblGrid>
      <w:tr w:rsidR="00A22A5F" w:rsidRPr="009274B2" w:rsidTr="00877E9D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A5F" w:rsidRPr="009274B2" w:rsidRDefault="00A22A5F" w:rsidP="00A2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A22A5F" w:rsidRPr="009274B2" w:rsidRDefault="00A22A5F" w:rsidP="00A2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22A5F" w:rsidRPr="009274B2" w:rsidRDefault="00A22A5F" w:rsidP="00A2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28,8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22A5F" w:rsidRPr="009274B2" w:rsidRDefault="00A22A5F" w:rsidP="00A2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22A5F" w:rsidRPr="009274B2" w:rsidRDefault="00A22A5F" w:rsidP="00A2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A22A5F" w:rsidRPr="009274B2" w:rsidRDefault="00A22A5F" w:rsidP="00A2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12 402,7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A22A5F" w:rsidRPr="009274B2" w:rsidRDefault="00A22A5F" w:rsidP="00A2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22A5F" w:rsidRPr="009274B2" w:rsidRDefault="00A22A5F" w:rsidP="00A2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33963,6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8 568,4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A22A5F" w:rsidRPr="009274B2" w:rsidRDefault="00A22A5F" w:rsidP="00A2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87 083,2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3 834,3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482,0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22A5F" w:rsidRPr="009274B2" w:rsidRDefault="00A22A5F" w:rsidP="00A22A5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854CAD" w:rsidRPr="009274B2" w:rsidRDefault="00382275" w:rsidP="00A22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B75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 </w:t>
      </w:r>
      <w:r w:rsidR="007B46DA" w:rsidRPr="00CB7552">
        <w:rPr>
          <w:rFonts w:ascii="Times New Roman" w:eastAsia="Calibri" w:hAnsi="Times New Roman" w:cs="Times New Roman"/>
          <w:sz w:val="28"/>
          <w:szCs w:val="28"/>
        </w:rPr>
        <w:t xml:space="preserve">Приложения 3, 4, </w:t>
      </w:r>
      <w:r w:rsidR="00CB7552" w:rsidRPr="00CB7552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="00E62E68">
        <w:rPr>
          <w:rFonts w:ascii="Times New Roman" w:eastAsia="Calibri" w:hAnsi="Times New Roman" w:cs="Times New Roman"/>
          <w:sz w:val="28"/>
          <w:szCs w:val="28"/>
        </w:rPr>
        <w:t>9</w:t>
      </w:r>
      <w:r w:rsidR="00CB7552" w:rsidRPr="00CB75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22A5F">
        <w:rPr>
          <w:rFonts w:ascii="Times New Roman" w:eastAsia="Calibri" w:hAnsi="Times New Roman" w:cs="Times New Roman"/>
          <w:sz w:val="28"/>
          <w:szCs w:val="28"/>
        </w:rPr>
        <w:t>10</w:t>
      </w:r>
      <w:r w:rsidR="00DB7599" w:rsidRPr="00CB7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6DA" w:rsidRPr="00CB755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изложить в </w:t>
      </w:r>
      <w:r w:rsidR="007B46DA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EF55D9" w:rsidRPr="009274B2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</w:t>
      </w:r>
      <w:r w:rsidR="00EF55D9" w:rsidRPr="009274B2">
        <w:rPr>
          <w:rFonts w:ascii="Times New Roman" w:hAnsi="Times New Roman" w:cs="Times New Roman"/>
          <w:sz w:val="28"/>
          <w:szCs w:val="28"/>
        </w:rPr>
        <w:t>.</w:t>
      </w:r>
      <w:r w:rsidR="00456C5A" w:rsidRPr="009274B2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9274B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9274B2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9274B2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9274B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9274B2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B0585A" w:rsidRPr="009274B2" w:rsidRDefault="003F1DC5" w:rsidP="000852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3</w:t>
      </w:r>
      <w:r w:rsidR="00EF55D9" w:rsidRPr="009274B2">
        <w:rPr>
          <w:rFonts w:ascii="Times New Roman" w:hAnsi="Times New Roman" w:cs="Times New Roman"/>
          <w:sz w:val="28"/>
          <w:szCs w:val="28"/>
        </w:rPr>
        <w:t>.</w:t>
      </w:r>
      <w:r w:rsidR="00894769" w:rsidRPr="009274B2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9274B2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9274B2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71504F" w:rsidRPr="009274B2" w:rsidRDefault="009F5DFA" w:rsidP="00761A1A">
      <w:pPr>
        <w:pStyle w:val="ConsPlusNonformat"/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И.Г. Гильдебрант</w:t>
      </w:r>
    </w:p>
    <w:p w:rsidR="0071504F" w:rsidRPr="009274B2" w:rsidRDefault="0071504F" w:rsidP="0071504F">
      <w:pPr>
        <w:rPr>
          <w:lang w:eastAsia="ru-RU"/>
        </w:rPr>
      </w:pPr>
    </w:p>
    <w:p w:rsidR="00B0585A" w:rsidRPr="009274B2" w:rsidRDefault="00B0585A" w:rsidP="0071504F">
      <w:pPr>
        <w:tabs>
          <w:tab w:val="left" w:pos="5925"/>
        </w:tabs>
        <w:rPr>
          <w:lang w:eastAsia="ru-RU"/>
        </w:rPr>
        <w:sectPr w:rsidR="00B0585A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2021-2025 гг»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tbl>
      <w:tblPr>
        <w:tblW w:w="140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6"/>
        <w:gridCol w:w="2088"/>
        <w:gridCol w:w="2286"/>
        <w:gridCol w:w="1438"/>
        <w:gridCol w:w="1267"/>
        <w:gridCol w:w="1268"/>
        <w:gridCol w:w="1267"/>
        <w:gridCol w:w="1301"/>
        <w:gridCol w:w="1418"/>
        <w:gridCol w:w="43"/>
      </w:tblGrid>
      <w:tr w:rsidR="001E31DC" w:rsidRPr="001E31DC" w:rsidTr="001E31DC">
        <w:trPr>
          <w:trHeight w:val="37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31 117,9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200 835,0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«Социально-экономическое развитие территории сельского 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на 2021-2025 гг.»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24 933,4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105 814,3</w:t>
            </w:r>
          </w:p>
        </w:tc>
      </w:tr>
      <w:tr w:rsidR="001E31DC" w:rsidRPr="001E31DC" w:rsidTr="001E31DC">
        <w:trPr>
          <w:gridAfter w:val="1"/>
          <w:wAfter w:w="43" w:type="dxa"/>
          <w:trHeight w:val="112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районного бюджета, предусмотренны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 в местном бюджете (далее – РБ) – при наличии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1E31DC" w:rsidRPr="001E31DC" w:rsidTr="001E31DC">
        <w:trPr>
          <w:gridAfter w:val="1"/>
          <w:wAfter w:w="43" w:type="dxa"/>
          <w:trHeight w:val="112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1E31DC" w:rsidRPr="001E31DC" w:rsidTr="001E31DC">
        <w:trPr>
          <w:gridAfter w:val="1"/>
          <w:wAfter w:w="43" w:type="dxa"/>
          <w:trHeight w:val="112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1E31DC" w:rsidRPr="001E31DC" w:rsidTr="001E31DC">
        <w:trPr>
          <w:gridAfter w:val="1"/>
          <w:wAfter w:w="43" w:type="dxa"/>
          <w:trHeight w:val="112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Писаревского 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13 820,7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60 661,1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13 385,8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57 919,2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8 625,4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37 651,0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8 190,5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34 909,1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1.2.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1E31DC" w:rsidRPr="001E31DC" w:rsidTr="001E31DC">
        <w:trPr>
          <w:gridAfter w:val="1"/>
          <w:wAfter w:w="43" w:type="dxa"/>
          <w:trHeight w:val="7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"Пенсионное обеспечение граждан, замещавших должности главы сельских поселений и муниципальных служащих органов местного самоуправления 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сельских поселений"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1E31DC" w:rsidRPr="001E31DC" w:rsidTr="001E31DC">
        <w:trPr>
          <w:gridAfter w:val="1"/>
          <w:wAfter w:w="43" w:type="dxa"/>
          <w:trHeight w:val="7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1E31DC" w:rsidRPr="001E31DC" w:rsidTr="001E31DC">
        <w:trPr>
          <w:gridAfter w:val="1"/>
          <w:wAfter w:w="43" w:type="dxa"/>
          <w:trHeight w:val="7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1E31DC" w:rsidRPr="001E31DC" w:rsidTr="001E31DC">
        <w:trPr>
          <w:gridAfter w:val="1"/>
          <w:wAfter w:w="43" w:type="dxa"/>
          <w:trHeight w:val="108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эффективности бюджетных расходов 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на 2021-2025гг»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4 691,4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16 533,3</w:t>
            </w:r>
          </w:p>
        </w:tc>
      </w:tr>
      <w:tr w:rsidR="001E31DC" w:rsidRPr="001E31DC" w:rsidTr="001E31DC">
        <w:trPr>
          <w:gridAfter w:val="1"/>
          <w:wAfter w:w="43" w:type="dxa"/>
          <w:trHeight w:val="7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2 776,1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13 192,4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ных дорог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3 603,2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1 687,9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75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32 729,4</w:t>
            </w:r>
          </w:p>
        </w:tc>
      </w:tr>
      <w:tr w:rsidR="001E31DC" w:rsidRPr="001E31DC" w:rsidTr="001E31DC">
        <w:trPr>
          <w:gridAfter w:val="1"/>
          <w:wAfter w:w="43" w:type="dxa"/>
          <w:trHeight w:val="75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75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1E31DC" w:rsidRPr="001E31DC" w:rsidTr="001E31DC">
        <w:trPr>
          <w:gridAfter w:val="1"/>
          <w:wAfter w:w="43" w:type="dxa"/>
          <w:trHeight w:val="150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4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1E31DC" w:rsidRPr="001E31DC" w:rsidTr="001E31DC">
        <w:trPr>
          <w:gridAfter w:val="1"/>
          <w:wAfter w:w="43" w:type="dxa"/>
          <w:trHeight w:val="108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</w:t>
            </w: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ие 4.2.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Администраци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1 091,8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комплексных мер безопасности на территории сельского 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на 2021-2025 гг.»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55,8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1 089,3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53,3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6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12 402,7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121 528,8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8 568,4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33 963,6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8 177,2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31 304,7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ия;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8 177,2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30 822,7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1E31DC" w:rsidRPr="001E31DC" w:rsidTr="001E31DC">
        <w:trPr>
          <w:gridAfter w:val="1"/>
          <w:wAfter w:w="43" w:type="dxa"/>
          <w:trHeight w:val="52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58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5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198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67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6.4.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1E31DC" w:rsidRPr="001E31DC" w:rsidTr="001E31DC">
        <w:trPr>
          <w:gridAfter w:val="1"/>
          <w:wAfter w:w="43" w:type="dxa"/>
          <w:trHeight w:val="55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15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76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1E31DC" w:rsidRPr="001E31DC" w:rsidTr="001E31DC">
        <w:trPr>
          <w:gridAfter w:val="1"/>
          <w:wAfter w:w="43" w:type="dxa"/>
          <w:trHeight w:val="150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7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1E31DC" w:rsidRPr="001E31DC" w:rsidTr="001E31DC">
        <w:trPr>
          <w:gridAfter w:val="1"/>
          <w:wAfter w:w="43" w:type="dxa"/>
          <w:trHeight w:val="150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7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"Писаревского 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МО"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1E31DC" w:rsidRPr="001E31DC" w:rsidTr="001E31DC">
        <w:trPr>
          <w:gridAfter w:val="1"/>
          <w:wAfter w:w="43" w:type="dxa"/>
          <w:trHeight w:val="150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94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«Использование и охрана земель муниципального образования Писаревского </w:t>
            </w:r>
            <w:r w:rsidRPr="001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на 2022-2025 гг.»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1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6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</w:t>
            </w: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 к значительному ухудшению экологической обстановки»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31DC" w:rsidRPr="001E31DC" w:rsidTr="001E31DC">
        <w:trPr>
          <w:gridAfter w:val="1"/>
          <w:wAfter w:w="43" w:type="dxa"/>
          <w:trHeight w:val="3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DC" w:rsidRPr="001E31DC" w:rsidRDefault="001E31DC" w:rsidP="001E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DC" w:rsidRPr="001E31DC" w:rsidRDefault="001E31DC" w:rsidP="001E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4FA7" w:rsidRPr="009274B2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Pr="009274B2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C055D6" w:rsidRPr="009274B2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2021-2025 гг»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СЕЛЬСКОГО ПОСЕЛЕНИЯ НА 2021-2025 ГГ." ЗА СЧЕТ ВСЕХ ИСТОЧНИКОВ ФИНАНСИРОВАНИЯ РЕСУРСНОЕ ОБЕСПЕЧЕНИЕ</w:t>
      </w:r>
    </w:p>
    <w:p w:rsidR="00E104E3" w:rsidRPr="009274B2" w:rsidRDefault="00E104E3" w:rsidP="00E104E3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55D6" w:rsidRPr="009274B2" w:rsidRDefault="00C055D6" w:rsidP="009272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</w:rPr>
      </w:pPr>
    </w:p>
    <w:p w:rsidR="00C055D6" w:rsidRPr="009274B2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</w:rPr>
      </w:pP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4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088"/>
        <w:gridCol w:w="2286"/>
        <w:gridCol w:w="1438"/>
        <w:gridCol w:w="1267"/>
        <w:gridCol w:w="1268"/>
        <w:gridCol w:w="1267"/>
        <w:gridCol w:w="1301"/>
        <w:gridCol w:w="1418"/>
        <w:gridCol w:w="43"/>
      </w:tblGrid>
      <w:tr w:rsidR="00B826C5" w:rsidRPr="001E31DC" w:rsidTr="00B826C5">
        <w:trPr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8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002" w:type="dxa"/>
            <w:gridSpan w:val="7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31 117,9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200 835,0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24 933,4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105 814,3</w:t>
            </w:r>
          </w:p>
        </w:tc>
      </w:tr>
      <w:tr w:rsidR="00B826C5" w:rsidRPr="001E31DC" w:rsidTr="00B826C5">
        <w:trPr>
          <w:gridAfter w:val="1"/>
          <w:wAfter w:w="43" w:type="dxa"/>
          <w:trHeight w:val="112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наличии 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B826C5" w:rsidRPr="001E31DC" w:rsidTr="00B826C5">
        <w:trPr>
          <w:gridAfter w:val="1"/>
          <w:wAfter w:w="43" w:type="dxa"/>
          <w:trHeight w:val="112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B826C5" w:rsidRPr="001E31DC" w:rsidTr="00B826C5">
        <w:trPr>
          <w:gridAfter w:val="1"/>
          <w:wAfter w:w="43" w:type="dxa"/>
          <w:trHeight w:val="112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B826C5" w:rsidRPr="001E31DC" w:rsidTr="00B826C5">
        <w:trPr>
          <w:gridAfter w:val="1"/>
          <w:wAfter w:w="43" w:type="dxa"/>
          <w:trHeight w:val="112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Писаревского 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13 820,7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60 661,1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13 385,8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57 919,2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8 625,4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37 651,0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8 190,5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34 909,1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1.2.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B826C5" w:rsidRPr="001E31DC" w:rsidTr="00B826C5">
        <w:trPr>
          <w:gridAfter w:val="1"/>
          <w:wAfter w:w="43" w:type="dxa"/>
          <w:trHeight w:val="72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"Пенсионное обеспечение граждан, замещавших должности главы сельских поселений и муниципальных служащих органов местного самоуправления 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сельских поселений"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B826C5" w:rsidRPr="001E31DC" w:rsidTr="00B826C5">
        <w:trPr>
          <w:gridAfter w:val="1"/>
          <w:wAfter w:w="43" w:type="dxa"/>
          <w:trHeight w:val="72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B826C5" w:rsidRPr="001E31DC" w:rsidTr="00B826C5">
        <w:trPr>
          <w:gridAfter w:val="1"/>
          <w:wAfter w:w="43" w:type="dxa"/>
          <w:trHeight w:val="72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B826C5" w:rsidRPr="001E31DC" w:rsidTr="00B826C5">
        <w:trPr>
          <w:gridAfter w:val="1"/>
          <w:wAfter w:w="43" w:type="dxa"/>
          <w:trHeight w:val="108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эффективности бюджетных расходов 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на 2021-2025гг»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4 691,4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16 533,3</w:t>
            </w:r>
          </w:p>
        </w:tc>
      </w:tr>
      <w:tr w:rsidR="00B826C5" w:rsidRPr="001E31DC" w:rsidTr="00B826C5">
        <w:trPr>
          <w:gridAfter w:val="1"/>
          <w:wAfter w:w="43" w:type="dxa"/>
          <w:trHeight w:val="72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2 776,1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13 192,4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ных дорог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2 176,0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3 603,2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1 687,9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000000" w:fill="FFFFFF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750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32 729,4</w:t>
            </w:r>
          </w:p>
        </w:tc>
      </w:tr>
      <w:tr w:rsidR="00B826C5" w:rsidRPr="001E31DC" w:rsidTr="00B826C5">
        <w:trPr>
          <w:gridAfter w:val="1"/>
          <w:wAfter w:w="43" w:type="dxa"/>
          <w:trHeight w:val="75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750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B826C5" w:rsidRPr="001E31DC" w:rsidTr="00B826C5">
        <w:trPr>
          <w:gridAfter w:val="1"/>
          <w:wAfter w:w="43" w:type="dxa"/>
          <w:trHeight w:val="150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4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B826C5" w:rsidRPr="001E31DC" w:rsidTr="00B826C5">
        <w:trPr>
          <w:gridAfter w:val="1"/>
          <w:wAfter w:w="43" w:type="dxa"/>
          <w:trHeight w:val="108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</w:t>
            </w: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ие 4.2.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Администраци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1 091,8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комплексных мер безопасности на территории сельского 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на 2021-2025 гг.»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55,8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1 089,3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53,3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6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12 402,7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121 528,8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8 568,4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33 963,6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8 177,2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31 304,7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ия;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8 177,2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30 822,7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B826C5" w:rsidRPr="001E31DC" w:rsidTr="00B826C5">
        <w:trPr>
          <w:gridAfter w:val="1"/>
          <w:wAfter w:w="43" w:type="dxa"/>
          <w:trHeight w:val="529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582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570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301" w:type="dxa"/>
            <w:shd w:val="clear" w:color="000000" w:fill="FFFFFF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1980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672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6.4.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B826C5" w:rsidRPr="001E31DC" w:rsidTr="00B826C5">
        <w:trPr>
          <w:gridAfter w:val="1"/>
          <w:wAfter w:w="43" w:type="dxa"/>
          <w:trHeight w:val="55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1500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769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B826C5" w:rsidRPr="001E31DC" w:rsidTr="00B826C5">
        <w:trPr>
          <w:gridAfter w:val="1"/>
          <w:wAfter w:w="43" w:type="dxa"/>
          <w:trHeight w:val="150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769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B826C5" w:rsidRPr="001E31DC" w:rsidTr="00B826C5">
        <w:trPr>
          <w:gridAfter w:val="1"/>
          <w:wAfter w:w="43" w:type="dxa"/>
          <w:trHeight w:val="150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769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"Писаревского </w:t>
            </w: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МО"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B826C5" w:rsidRPr="001E31DC" w:rsidTr="00B826C5">
        <w:trPr>
          <w:gridAfter w:val="1"/>
          <w:wAfter w:w="43" w:type="dxa"/>
          <w:trHeight w:val="150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15"/>
        </w:trPr>
        <w:tc>
          <w:tcPr>
            <w:tcW w:w="169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088" w:type="dxa"/>
            <w:vMerge w:val="restart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94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«Использование и охрана земель муниципального образования Писаревского </w:t>
            </w:r>
            <w:r w:rsidRPr="001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на 2022-2025 гг.»</w:t>
            </w: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1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088" w:type="dxa"/>
            <w:vMerge w:val="restart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630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 w:val="restart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</w:t>
            </w: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 к значительному ухудшению экологической обстановки»</w:t>
            </w:r>
          </w:p>
        </w:tc>
        <w:tc>
          <w:tcPr>
            <w:tcW w:w="2088" w:type="dxa"/>
            <w:vMerge w:val="restart"/>
            <w:shd w:val="clear" w:color="auto" w:fill="auto"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826C5" w:rsidRPr="001E31DC" w:rsidTr="00B826C5">
        <w:trPr>
          <w:gridAfter w:val="1"/>
          <w:wAfter w:w="43" w:type="dxa"/>
          <w:trHeight w:val="375"/>
        </w:trPr>
        <w:tc>
          <w:tcPr>
            <w:tcW w:w="1696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B826C5" w:rsidRPr="001E31DC" w:rsidRDefault="00B826C5" w:rsidP="00DF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26C5" w:rsidRPr="001E31DC" w:rsidRDefault="00B826C5" w:rsidP="00DF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311512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2124" w:rsidRPr="009274B2" w:rsidRDefault="00722124" w:rsidP="00CC5447">
      <w:pPr>
        <w:rPr>
          <w:rFonts w:ascii="Times New Roman" w:hAnsi="Times New Roman" w:cs="Times New Roman"/>
          <w:sz w:val="24"/>
          <w:szCs w:val="24"/>
        </w:rPr>
        <w:sectPr w:rsidR="00722124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34B33" w:rsidRPr="009274B2" w:rsidRDefault="000E70EC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="00634B33" w:rsidRPr="009274B2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634B33" w:rsidRPr="009274B2" w:rsidRDefault="00634B33" w:rsidP="00634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634B33" w:rsidRPr="009274B2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34B33" w:rsidRPr="009274B2" w:rsidTr="00634B33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634B33" w:rsidRPr="009274B2" w:rsidTr="00634B33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634B33" w:rsidRPr="009274B2" w:rsidTr="00634B33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2021-2025 гг</w:t>
            </w:r>
          </w:p>
        </w:tc>
      </w:tr>
      <w:tr w:rsidR="00634B33" w:rsidRPr="009274B2" w:rsidTr="00634B33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634B33" w:rsidRPr="009274B2" w:rsidTr="00634B33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34B33" w:rsidRPr="009274B2" w:rsidTr="00634B33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140270" w:rsidRDefault="00B826C5" w:rsidP="00140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60661,1</w:t>
            </w:r>
            <w:r w:rsidR="00140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027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40270" w:rsidRDefault="00140270" w:rsidP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140270" w:rsidRDefault="00140270" w:rsidP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140270" w:rsidRDefault="00140270" w:rsidP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B826C5">
              <w:rPr>
                <w:rFonts w:ascii="Times New Roman" w:hAnsi="Times New Roman" w:cs="Times New Roman"/>
                <w:bCs/>
                <w:sz w:val="24"/>
                <w:szCs w:val="24"/>
              </w:rPr>
              <w:t>13820,7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140270" w:rsidRDefault="00140270" w:rsidP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140270" w:rsidRDefault="00B826C5" w:rsidP="00140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57919,2</w:t>
            </w:r>
            <w:r w:rsidR="00140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027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B826C5">
              <w:rPr>
                <w:rFonts w:ascii="Times New Roman" w:hAnsi="Times New Roman" w:cs="Times New Roman"/>
                <w:sz w:val="24"/>
                <w:szCs w:val="24"/>
              </w:rPr>
              <w:t>13385,8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40270" w:rsidRDefault="00140270" w:rsidP="0014027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140270" w:rsidP="0014027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34B33" w:rsidRPr="009274B2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9274B2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4B33" w:rsidRPr="009274B2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634B33" w:rsidRPr="009274B2" w:rsidRDefault="00634B33" w:rsidP="00634B33">
      <w:pPr>
        <w:spacing w:after="0" w:line="240" w:lineRule="auto"/>
        <w:ind w:right="-2"/>
        <w:jc w:val="both"/>
        <w:rPr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274B2">
        <w:rPr>
          <w:rFonts w:ascii="Times New Roman" w:hAnsi="Times New Roman"/>
          <w:sz w:val="24"/>
          <w:szCs w:val="24"/>
        </w:rPr>
        <w:t>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4B2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lastRenderedPageBreak/>
        <w:t>Раздел 3. МЕРЫ МУНИЦИПАЛЬНОГО РЕГУЛИРОВАНИЯ, НАПРАВЛЕННЫЕ НА ДОСТИЖЕНИЕ ЦЕЛИ И ЗАДАЧ ПОДПРОГРАММЫ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34B33" w:rsidRPr="009274B2" w:rsidRDefault="00634B33" w:rsidP="00634B3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34B33" w:rsidRPr="009274B2" w:rsidRDefault="00634B33" w:rsidP="00634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552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CB7552">
          <w:rPr>
            <w:rStyle w:val="af2"/>
            <w:color w:val="auto"/>
            <w:sz w:val="24"/>
            <w:szCs w:val="24"/>
            <w:u w:val="none"/>
          </w:rPr>
          <w:t>обеспечении</w:t>
        </w:r>
      </w:hyperlink>
      <w:r w:rsidRPr="00CB7552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</w:t>
      </w: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предусмотренных в бюджете Писаревского сельского поселения, представлена в приложении 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9274B2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Pr="009274B2" w:rsidRDefault="00634B33" w:rsidP="00634B33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34B33" w:rsidRPr="009274B2" w:rsidRDefault="00634B33" w:rsidP="00634B33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634B33" w:rsidRPr="009274B2" w:rsidRDefault="00634B33" w:rsidP="00634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Pr="009274B2" w:rsidRDefault="000E70EC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Pr="009274B2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Pr="009274B2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96009" w:rsidRDefault="00696009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96009" w:rsidRDefault="00696009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70" w:rsidRDefault="00140270" w:rsidP="00140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140270" w:rsidRDefault="00140270" w:rsidP="00140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0270" w:rsidRDefault="00140270" w:rsidP="00140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140270" w:rsidRDefault="00140270" w:rsidP="00140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140270" w:rsidRDefault="00140270" w:rsidP="00140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2021-2025 годы</w:t>
      </w:r>
    </w:p>
    <w:p w:rsidR="00140270" w:rsidRDefault="00140270" w:rsidP="00140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270" w:rsidRDefault="00140270" w:rsidP="00140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Писаревского сельского поселения на 2021 – 2025 гг.»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«Обеспечение комплексных мер безопасности на территории Писаревского сельского поселения 2021 – 2025 гг.»</w:t>
      </w:r>
    </w:p>
    <w:p w:rsidR="00140270" w:rsidRDefault="00140270" w:rsidP="00140270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40270" w:rsidRDefault="00140270" w:rsidP="00140270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01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7213"/>
      </w:tblGrid>
      <w:tr w:rsidR="00140270" w:rsidTr="00140270">
        <w:trPr>
          <w:trHeight w:val="39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pStyle w:val="ConsPlusNonformat"/>
              <w:spacing w:line="254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Социально-экономическое развитие территории сельского поселения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Писаревского сельского поселения 2021 – 2025 гг.»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ДПД Писаревского сельского поселения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pStyle w:val="Default"/>
              <w:spacing w:line="254" w:lineRule="auto"/>
            </w:pPr>
            <w: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40270" w:rsidRDefault="00140270">
            <w:pPr>
              <w:pStyle w:val="Default"/>
              <w:spacing w:line="254" w:lineRule="auto"/>
            </w:pPr>
            <w:r>
              <w:t>1.Создание резерва материальных ресурсов для предупреждения и ликвидации чрезвычайных ситуаций;</w:t>
            </w:r>
          </w:p>
          <w:p w:rsidR="00140270" w:rsidRDefault="00140270">
            <w:pPr>
              <w:pStyle w:val="Default"/>
              <w:spacing w:line="254" w:lineRule="auto"/>
            </w:pPr>
            <w: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140270" w:rsidRDefault="00140270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2.Оснащение команды ДПД необходимыми средствами для тушения пожаров.</w:t>
            </w:r>
          </w:p>
          <w:p w:rsidR="00140270" w:rsidRDefault="00140270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пожаров.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2.Профилактика безнадзорности и правонарушений на территории сельского поселения.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CB7552" w:rsidRPr="001E6C0B" w:rsidRDefault="00B826C5" w:rsidP="00CB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1091,8</w:t>
            </w:r>
            <w:r w:rsidR="00CB7552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7552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7552" w:rsidRPr="001E6C0B" w:rsidRDefault="00CB7552" w:rsidP="00CB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102,7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B7552" w:rsidRPr="001E6C0B" w:rsidRDefault="00CB7552" w:rsidP="00CB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108,4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CB7552" w:rsidRPr="001E6C0B" w:rsidRDefault="00CB7552" w:rsidP="00CB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B826C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CB7552" w:rsidRPr="001E6C0B" w:rsidRDefault="00CB7552" w:rsidP="00CB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440,1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440,1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CB7552" w:rsidRPr="001E6C0B" w:rsidRDefault="00B826C5" w:rsidP="00CB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CB7552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,8 </w:t>
            </w:r>
            <w:r w:rsidR="00CB7552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B826C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7552" w:rsidRPr="001E6C0B" w:rsidRDefault="00CB7552" w:rsidP="00CB755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CB7552" w:rsidRPr="001E6C0B" w:rsidRDefault="00CB7552" w:rsidP="00CB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1 036,0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97,9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104,7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416,7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>416,7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составляет 0,0 тыс. рублей в том числе: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CB7552" w:rsidRPr="00464241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CB7552" w:rsidRPr="00464241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CB7552" w:rsidRPr="00464241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B7552" w:rsidRPr="00464241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>2021 год –0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B7552" w:rsidRPr="005318AE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B7552" w:rsidRPr="005318AE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B7552" w:rsidRPr="005318AE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40270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140270" w:rsidRDefault="00140270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140270" w:rsidRDefault="00140270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пожаротушения.</w:t>
            </w:r>
          </w:p>
        </w:tc>
      </w:tr>
    </w:tbl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0270" w:rsidRDefault="00140270" w:rsidP="00140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40270" w:rsidRDefault="00140270" w:rsidP="00140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0270" w:rsidRDefault="00140270" w:rsidP="00140270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0270" w:rsidRDefault="00140270" w:rsidP="00140270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140270" w:rsidRDefault="00140270" w:rsidP="00140270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резерва материальных ресурсов для предупреждения и ликвидации чрезвычайных ситуаций;</w:t>
      </w:r>
    </w:p>
    <w:p w:rsidR="00140270" w:rsidRDefault="00140270" w:rsidP="00140270">
      <w:pPr>
        <w:pStyle w:val="af0"/>
        <w:spacing w:before="0" w:beforeAutospacing="0" w:after="0" w:afterAutospacing="0"/>
        <w:ind w:left="-567" w:right="-143" w:firstLine="709"/>
        <w:jc w:val="both"/>
        <w:rPr>
          <w:color w:val="000000"/>
        </w:rPr>
      </w:pPr>
      <w:r>
        <w:t>- обеспечение надлежащего состояния источников противопожарного водоснабжения и минерализованных полос</w:t>
      </w:r>
      <w:r>
        <w:rPr>
          <w:color w:val="000000"/>
        </w:rPr>
        <w:t>.</w:t>
      </w:r>
    </w:p>
    <w:p w:rsidR="00140270" w:rsidRDefault="00140270" w:rsidP="00140270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Оценкой выполнения задач будут следующие целевые показатели: </w:t>
      </w:r>
    </w:p>
    <w:p w:rsidR="00140270" w:rsidRDefault="00140270" w:rsidP="00140270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сокращение количества пожаров на территории сельского поселения к показателям. </w:t>
      </w:r>
    </w:p>
    <w:p w:rsidR="00140270" w:rsidRDefault="00140270" w:rsidP="00140270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оснащение команды ДПД необходимыми средствами для тушения пожаров.</w:t>
      </w:r>
    </w:p>
    <w:p w:rsidR="00140270" w:rsidRDefault="00140270" w:rsidP="00140270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ущерба от пожаров.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 гг.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границах населенных пунктов поселения.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на территории сельского поселения.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40270" w:rsidRDefault="00140270" w:rsidP="00140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40270" w:rsidRDefault="00140270" w:rsidP="00140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0270" w:rsidRDefault="00140270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40270" w:rsidRDefault="00140270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40270" w:rsidRDefault="00140270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140270" w:rsidRDefault="00140270" w:rsidP="00140270">
      <w:pPr>
        <w:pStyle w:val="ConsPlusNormal"/>
        <w:widowControl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40270" w:rsidRDefault="00140270" w:rsidP="00140270">
      <w:pPr>
        <w:pStyle w:val="ConsPlusNormal"/>
        <w:widowControl/>
        <w:ind w:left="-567" w:righ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140270" w:rsidRDefault="00140270" w:rsidP="00140270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40270" w:rsidRDefault="00140270" w:rsidP="00140270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40270" w:rsidRDefault="00140270" w:rsidP="00140270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40270" w:rsidRDefault="00140270" w:rsidP="00140270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</w:p>
    <w:p w:rsidR="00140270" w:rsidRDefault="00140270" w:rsidP="00140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40270" w:rsidRDefault="00140270" w:rsidP="00140270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55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ресурсном </w:t>
      </w:r>
      <w:hyperlink r:id="rId11" w:history="1">
        <w:r w:rsidRPr="00CB7552">
          <w:rPr>
            <w:rStyle w:val="af2"/>
            <w:color w:val="auto"/>
            <w:sz w:val="24"/>
            <w:szCs w:val="24"/>
            <w:u w:val="none"/>
          </w:rPr>
          <w:t>обеспечении</w:t>
        </w:r>
      </w:hyperlink>
      <w:r w:rsidRPr="00CB7552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</w:t>
      </w:r>
      <w:r>
        <w:rPr>
          <w:rFonts w:ascii="Times New Roman" w:hAnsi="Times New Roman" w:cs="Times New Roman"/>
          <w:sz w:val="24"/>
          <w:szCs w:val="24"/>
        </w:rPr>
        <w:t>предусмотренных в бюджете Писаревского сельского поселения, представлена в приложении № 3 к муниципальной программе.</w:t>
      </w:r>
    </w:p>
    <w:p w:rsidR="00140270" w:rsidRDefault="00140270" w:rsidP="00140270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270" w:rsidRDefault="00140270" w:rsidP="0014027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</w:t>
      </w:r>
    </w:p>
    <w:p w:rsidR="00140270" w:rsidRDefault="00140270" w:rsidP="00140270">
      <w:pPr>
        <w:widowControl w:val="0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140270" w:rsidRDefault="00140270" w:rsidP="00140270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40270" w:rsidRDefault="00140270" w:rsidP="00140270">
      <w:pPr>
        <w:pStyle w:val="ConsPlusNormal"/>
        <w:ind w:right="-143"/>
        <w:jc w:val="both"/>
        <w:rPr>
          <w:rFonts w:ascii="Times New Roman" w:hAnsi="Times New Roman"/>
          <w:kern w:val="36"/>
          <w:sz w:val="24"/>
          <w:szCs w:val="24"/>
        </w:rPr>
      </w:pPr>
    </w:p>
    <w:p w:rsidR="00140270" w:rsidRDefault="00140270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0270" w:rsidRDefault="00140270" w:rsidP="00140270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40270" w:rsidRDefault="00140270" w:rsidP="00140270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270" w:rsidRDefault="00140270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140270" w:rsidRDefault="00140270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39D5" w:rsidRPr="009274B2" w:rsidRDefault="00DF39D5" w:rsidP="00DF39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DF39D5" w:rsidRPr="009274B2" w:rsidRDefault="00DF39D5" w:rsidP="00DF39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F39D5" w:rsidRPr="009274B2" w:rsidRDefault="00DF39D5" w:rsidP="00DF39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DF39D5" w:rsidRPr="009274B2" w:rsidRDefault="00DF39D5" w:rsidP="00DF39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DF39D5" w:rsidRPr="009274B2" w:rsidRDefault="00DF39D5" w:rsidP="00DF39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DF39D5" w:rsidRPr="009274B2" w:rsidRDefault="00DF39D5" w:rsidP="00DF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9D5" w:rsidRPr="009274B2" w:rsidRDefault="00DF39D5" w:rsidP="00DF3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DF39D5" w:rsidRPr="009274B2" w:rsidRDefault="00DF39D5" w:rsidP="00DF3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DF39D5" w:rsidRPr="009274B2" w:rsidRDefault="00DF39D5" w:rsidP="00DF3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«Развитие сферы  культуры и спорта на территории Писаревского сельского поселения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DF39D5" w:rsidRPr="009274B2" w:rsidTr="00DF39D5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F39D5" w:rsidRPr="009274B2" w:rsidTr="00DF39D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DF39D5" w:rsidRPr="009274B2" w:rsidTr="00DF39D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DF39D5" w:rsidRPr="009274B2" w:rsidTr="00DF39D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DF39D5" w:rsidRPr="009274B2" w:rsidTr="00DF39D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DF39D5" w:rsidRPr="009274B2" w:rsidTr="00DF39D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DF39D5" w:rsidRPr="009274B2" w:rsidRDefault="00DF39D5" w:rsidP="00DF39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DF39D5" w:rsidRPr="009274B2" w:rsidRDefault="00DF39D5" w:rsidP="00DF39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DF39D5" w:rsidRPr="009274B2" w:rsidRDefault="00DF39D5" w:rsidP="00DF3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DF39D5" w:rsidRPr="009274B2" w:rsidRDefault="00DF39D5" w:rsidP="00DF3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DF39D5" w:rsidRPr="009274B2" w:rsidRDefault="00DF39D5" w:rsidP="00DF3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Тулунский район, п. 4-е 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DF39D5" w:rsidRPr="009274B2" w:rsidTr="00DF39D5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DF39D5" w:rsidRPr="009274B2" w:rsidTr="00DF39D5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DF39D5" w:rsidRPr="009274B2" w:rsidTr="00DF39D5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4.Приобретение в рамках предоставления субсидий местным бюджетам из областного бюджета в целях софинансирования расходных обязательств муниципальных образований</w:t>
            </w:r>
          </w:p>
        </w:tc>
      </w:tr>
      <w:tr w:rsidR="00DF39D5" w:rsidRPr="009274B2" w:rsidTr="00DF39D5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F39D5" w:rsidRPr="009274B2" w:rsidRDefault="00DF39D5" w:rsidP="00DF39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28,8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991299">
              <w:rPr>
                <w:rFonts w:ascii="Times New Roman" w:hAnsi="Times New Roman" w:cs="Times New Roman"/>
                <w:bCs/>
                <w:sz w:val="24"/>
                <w:szCs w:val="24"/>
              </w:rPr>
              <w:t>12 402,7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DF39D5" w:rsidRPr="009274B2" w:rsidRDefault="00991299" w:rsidP="00DF39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33963,6</w:t>
            </w:r>
            <w:r w:rsidR="00DF39D5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F39D5"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991299">
              <w:rPr>
                <w:rFonts w:ascii="Times New Roman" w:hAnsi="Times New Roman" w:cs="Times New Roman"/>
                <w:sz w:val="24"/>
                <w:szCs w:val="24"/>
              </w:rPr>
              <w:t>8 568,4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F39D5" w:rsidRPr="009274B2" w:rsidRDefault="00DF39D5" w:rsidP="00DF39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DF39D5" w:rsidRPr="009274B2" w:rsidRDefault="00DF39D5" w:rsidP="00DF39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87 083,2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3 834,3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бюджета составляет 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482,0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DF39D5" w:rsidRPr="009274B2" w:rsidRDefault="00DF39D5" w:rsidP="00D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DF39D5" w:rsidRPr="009274B2" w:rsidRDefault="00DF39D5" w:rsidP="00DF39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DF39D5" w:rsidRPr="009274B2" w:rsidTr="00DF39D5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9D5" w:rsidRPr="009274B2" w:rsidRDefault="00DF39D5" w:rsidP="00DF39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F39D5" w:rsidRPr="009274B2" w:rsidRDefault="00DF39D5" w:rsidP="00DF39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39D5" w:rsidRPr="009274B2" w:rsidRDefault="00DF39D5" w:rsidP="00D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DF39D5" w:rsidRPr="009274B2" w:rsidRDefault="00DF39D5" w:rsidP="00DF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DF39D5" w:rsidRPr="009274B2" w:rsidRDefault="00DF39D5" w:rsidP="00DF39D5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DF39D5" w:rsidRPr="009274B2" w:rsidRDefault="00DF39D5" w:rsidP="00DF39D5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DF39D5" w:rsidRPr="009274B2" w:rsidRDefault="00DF39D5" w:rsidP="00DF39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DF39D5" w:rsidRPr="009274B2" w:rsidRDefault="00DF39D5" w:rsidP="00DF39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DF39D5" w:rsidRPr="009274B2" w:rsidRDefault="00DF39D5" w:rsidP="00DF39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DF39D5" w:rsidRPr="009274B2" w:rsidRDefault="00DF39D5" w:rsidP="00DF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2. </w:t>
      </w:r>
    </w:p>
    <w:p w:rsidR="00DF39D5" w:rsidRPr="009274B2" w:rsidRDefault="00DF39D5" w:rsidP="00DF3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Приобретение в рамках предоставления субсидий местным бюджетам из областного бюджета в целях софинансирования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9D5" w:rsidRPr="009274B2" w:rsidRDefault="00DF39D5" w:rsidP="00DF39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F39D5" w:rsidRPr="009274B2" w:rsidRDefault="00DF39D5" w:rsidP="00DF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274B2">
        <w:rPr>
          <w:rFonts w:ascii="Times New Roman" w:eastAsia="Calibri" w:hAnsi="Times New Roman" w:cs="Times New Roman"/>
          <w:lang w:eastAsia="ru-RU"/>
        </w:rPr>
        <w:t>Уставе Писаревского муниципального образования.</w:t>
      </w:r>
    </w:p>
    <w:p w:rsidR="00DF39D5" w:rsidRPr="009274B2" w:rsidRDefault="00DF39D5" w:rsidP="00D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F39D5" w:rsidRPr="009274B2" w:rsidRDefault="00DF39D5" w:rsidP="00D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>Нормативно-правовая база для подпрограммы сформирована и не изменяется.</w:t>
      </w:r>
    </w:p>
    <w:p w:rsidR="00DF39D5" w:rsidRPr="009274B2" w:rsidRDefault="00DF39D5" w:rsidP="00DF39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F39D5" w:rsidRPr="009274B2" w:rsidRDefault="00DF39D5" w:rsidP="00DF39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F39D5" w:rsidRPr="009274B2" w:rsidRDefault="00DF39D5" w:rsidP="00DF39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F39D5" w:rsidRPr="009274B2" w:rsidRDefault="00DF39D5" w:rsidP="00DF39D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274B2">
        <w:rPr>
          <w:rFonts w:ascii="Times New Roman" w:hAnsi="Times New Roman" w:cs="Times New Roman"/>
        </w:rPr>
        <w:t>Раздел 4. РЕСУРСНОЕ ОБЕСПЕЧЕНИЕ ПОДПРОГРАММЫ</w:t>
      </w:r>
    </w:p>
    <w:p w:rsidR="00DF39D5" w:rsidRPr="009274B2" w:rsidRDefault="00DF39D5" w:rsidP="00D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4B2">
        <w:rPr>
          <w:rFonts w:ascii="Times New Roman" w:hAnsi="Times New Roman" w:cs="Times New Roman"/>
        </w:rPr>
        <w:t xml:space="preserve">Информация о ресурсном </w:t>
      </w:r>
      <w:hyperlink r:id="rId12" w:history="1">
        <w:r w:rsidRPr="009274B2">
          <w:rPr>
            <w:rStyle w:val="af2"/>
            <w:color w:val="auto"/>
          </w:rPr>
          <w:t>обеспечении</w:t>
        </w:r>
      </w:hyperlink>
      <w:r w:rsidRPr="009274B2"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DF39D5" w:rsidRPr="009274B2" w:rsidRDefault="00DF39D5" w:rsidP="00DF39D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9274B2"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DF39D5" w:rsidRPr="009274B2" w:rsidRDefault="00DF39D5" w:rsidP="00DF39D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9274B2">
        <w:rPr>
          <w:rFonts w:ascii="Times New Roman" w:hAnsi="Times New Roman" w:cs="Times New Roman"/>
          <w:lang w:eastAsia="ru-RU"/>
        </w:rPr>
        <w:t xml:space="preserve">БЮДЖЕТОВ </w:t>
      </w:r>
    </w:p>
    <w:p w:rsidR="00DF39D5" w:rsidRPr="009274B2" w:rsidRDefault="00DF39D5" w:rsidP="00DF39D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9274B2"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lang w:eastAsia="ru-RU"/>
        </w:rPr>
        <w:t>Раздел 6. СВЕДЕНИЯ ОБ УЧАСТИИ В ПОДПРОГРАММЕ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lang w:eastAsia="ru-RU"/>
        </w:rPr>
        <w:t>ГОСУДАРСТВЕННЫХ ВНЕБЮДЖЕТНЫХ ФОНДОВ</w:t>
      </w:r>
    </w:p>
    <w:p w:rsidR="00DF39D5" w:rsidRPr="009274B2" w:rsidRDefault="00DF39D5" w:rsidP="00DF39D5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274B2"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lang w:eastAsia="ru-RU"/>
        </w:rPr>
        <w:t xml:space="preserve">Раздел 7. </w:t>
      </w:r>
      <w:r w:rsidRPr="009274B2">
        <w:rPr>
          <w:rFonts w:ascii="Times New Roman" w:eastAsia="Calibri" w:hAnsi="Times New Roman" w:cs="Times New Roman"/>
          <w:lang w:eastAsia="ru-RU"/>
        </w:rPr>
        <w:t>СВЕДЕНИЯ ОБ УЧАСТИИ В ПОДПРОГРАММЕ ОРГАНИЗАЦИЙ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sectPr w:rsidR="00DF39D5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A6" w:rsidRDefault="00FD72A6" w:rsidP="00015309">
      <w:pPr>
        <w:spacing w:after="0" w:line="240" w:lineRule="auto"/>
      </w:pPr>
      <w:r>
        <w:separator/>
      </w:r>
    </w:p>
  </w:endnote>
  <w:endnote w:type="continuationSeparator" w:id="0">
    <w:p w:rsidR="00FD72A6" w:rsidRDefault="00FD72A6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F2" w:rsidRDefault="005800F2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A6" w:rsidRDefault="00FD72A6" w:rsidP="00015309">
      <w:pPr>
        <w:spacing w:after="0" w:line="240" w:lineRule="auto"/>
      </w:pPr>
      <w:r>
        <w:separator/>
      </w:r>
    </w:p>
  </w:footnote>
  <w:footnote w:type="continuationSeparator" w:id="0">
    <w:p w:rsidR="00FD72A6" w:rsidRDefault="00FD72A6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E3D"/>
    <w:rsid w:val="0009481C"/>
    <w:rsid w:val="00096AB8"/>
    <w:rsid w:val="00097AEA"/>
    <w:rsid w:val="000A1B11"/>
    <w:rsid w:val="000A2C53"/>
    <w:rsid w:val="000A2E11"/>
    <w:rsid w:val="000A56ED"/>
    <w:rsid w:val="000A5AE5"/>
    <w:rsid w:val="000A6E4F"/>
    <w:rsid w:val="000B2F9D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2C66"/>
    <w:rsid w:val="0014344D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4273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527C"/>
    <w:rsid w:val="00317DBA"/>
    <w:rsid w:val="00317EC0"/>
    <w:rsid w:val="003213C6"/>
    <w:rsid w:val="00321C78"/>
    <w:rsid w:val="00321D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F0A"/>
    <w:rsid w:val="00390267"/>
    <w:rsid w:val="00391D80"/>
    <w:rsid w:val="0039205E"/>
    <w:rsid w:val="00392FF4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764"/>
    <w:rsid w:val="004327FF"/>
    <w:rsid w:val="00433DCC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112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009"/>
    <w:rsid w:val="006961AF"/>
    <w:rsid w:val="0069743A"/>
    <w:rsid w:val="00697947"/>
    <w:rsid w:val="006A514E"/>
    <w:rsid w:val="006A6AAF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3189"/>
    <w:rsid w:val="007F4E57"/>
    <w:rsid w:val="007F55B1"/>
    <w:rsid w:val="00801103"/>
    <w:rsid w:val="008024C8"/>
    <w:rsid w:val="00804D3F"/>
    <w:rsid w:val="00806FFA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4C6E"/>
    <w:rsid w:val="00A15365"/>
    <w:rsid w:val="00A1676A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0DB6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0B5"/>
    <w:rsid w:val="00B079B3"/>
    <w:rsid w:val="00B101DB"/>
    <w:rsid w:val="00B11F35"/>
    <w:rsid w:val="00B129B1"/>
    <w:rsid w:val="00B13226"/>
    <w:rsid w:val="00B15C20"/>
    <w:rsid w:val="00B16AE0"/>
    <w:rsid w:val="00B20851"/>
    <w:rsid w:val="00B21648"/>
    <w:rsid w:val="00B21AFF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2BBB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97F53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7DF"/>
    <w:rsid w:val="00BC5528"/>
    <w:rsid w:val="00BC59FE"/>
    <w:rsid w:val="00BD232B"/>
    <w:rsid w:val="00BD25CE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52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F0062"/>
    <w:rsid w:val="00DF15FE"/>
    <w:rsid w:val="00DF39D5"/>
    <w:rsid w:val="00DF4961"/>
    <w:rsid w:val="00DF5286"/>
    <w:rsid w:val="00DF5E90"/>
    <w:rsid w:val="00DF6AC0"/>
    <w:rsid w:val="00E012B8"/>
    <w:rsid w:val="00E06142"/>
    <w:rsid w:val="00E07654"/>
    <w:rsid w:val="00E104E3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2A6"/>
    <w:rsid w:val="00FD7EA8"/>
    <w:rsid w:val="00FE0EF2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267B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C5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8FF0FFDA-EAC1-408A-9FDA-71FD6787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9712</Words>
  <Characters>55361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57</cp:revision>
  <cp:lastPrinted>2023-09-18T10:18:00Z</cp:lastPrinted>
  <dcterms:created xsi:type="dcterms:W3CDTF">2023-04-12T16:22:00Z</dcterms:created>
  <dcterms:modified xsi:type="dcterms:W3CDTF">2023-11-21T06:26:00Z</dcterms:modified>
</cp:coreProperties>
</file>