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5A2A">
        <w:rPr>
          <w:rFonts w:ascii="Times New Roman" w:hAnsi="Times New Roman"/>
          <w:b/>
          <w:sz w:val="28"/>
          <w:szCs w:val="28"/>
        </w:rPr>
        <w:t>Тулунский</w:t>
      </w:r>
      <w:proofErr w:type="spellEnd"/>
      <w:r w:rsidRPr="00465A2A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Писаревского сельского поселения</w:t>
      </w:r>
    </w:p>
    <w:p w:rsidR="00520E70" w:rsidRPr="00465A2A" w:rsidRDefault="00520E70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РАСПОРЯЖЕНИЕ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«</w:t>
      </w:r>
      <w:r w:rsidR="00F95836">
        <w:rPr>
          <w:rFonts w:ascii="Times New Roman" w:hAnsi="Times New Roman"/>
          <w:b/>
          <w:sz w:val="28"/>
          <w:szCs w:val="28"/>
        </w:rPr>
        <w:t>31</w:t>
      </w:r>
      <w:r w:rsidRPr="00465A2A">
        <w:rPr>
          <w:rFonts w:ascii="Times New Roman" w:hAnsi="Times New Roman"/>
          <w:b/>
          <w:sz w:val="28"/>
          <w:szCs w:val="28"/>
        </w:rPr>
        <w:t xml:space="preserve">» </w:t>
      </w:r>
      <w:r w:rsidR="00F95836">
        <w:rPr>
          <w:rFonts w:ascii="Times New Roman" w:hAnsi="Times New Roman"/>
          <w:b/>
          <w:sz w:val="28"/>
          <w:szCs w:val="28"/>
        </w:rPr>
        <w:t>марта</w:t>
      </w:r>
      <w:r w:rsidRPr="00465A2A">
        <w:rPr>
          <w:rFonts w:ascii="Times New Roman" w:hAnsi="Times New Roman"/>
          <w:b/>
          <w:sz w:val="28"/>
          <w:szCs w:val="28"/>
        </w:rPr>
        <w:t xml:space="preserve"> 20</w:t>
      </w:r>
      <w:r w:rsidR="00FE1425" w:rsidRPr="00465A2A">
        <w:rPr>
          <w:rFonts w:ascii="Times New Roman" w:hAnsi="Times New Roman"/>
          <w:b/>
          <w:sz w:val="28"/>
          <w:szCs w:val="28"/>
        </w:rPr>
        <w:t>2</w:t>
      </w:r>
      <w:r w:rsidR="00465A2A">
        <w:rPr>
          <w:rFonts w:ascii="Times New Roman" w:hAnsi="Times New Roman"/>
          <w:b/>
          <w:sz w:val="28"/>
          <w:szCs w:val="28"/>
        </w:rPr>
        <w:t>3</w:t>
      </w:r>
      <w:r w:rsidRPr="00465A2A">
        <w:rPr>
          <w:rFonts w:ascii="Times New Roman" w:hAnsi="Times New Roman"/>
          <w:b/>
          <w:sz w:val="28"/>
          <w:szCs w:val="28"/>
        </w:rPr>
        <w:t xml:space="preserve"> года                                             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  </w:t>
      </w:r>
      <w:r w:rsidR="00F61FA3" w:rsidRPr="00465A2A">
        <w:rPr>
          <w:rFonts w:ascii="Times New Roman" w:hAnsi="Times New Roman"/>
          <w:b/>
          <w:sz w:val="28"/>
          <w:szCs w:val="28"/>
        </w:rPr>
        <w:t xml:space="preserve">  </w:t>
      </w:r>
      <w:r w:rsidR="00A25D88" w:rsidRPr="00465A2A">
        <w:rPr>
          <w:rFonts w:ascii="Times New Roman" w:hAnsi="Times New Roman"/>
          <w:b/>
          <w:sz w:val="28"/>
          <w:szCs w:val="28"/>
        </w:rPr>
        <w:t xml:space="preserve">     </w:t>
      </w:r>
      <w:r w:rsidRPr="00465A2A">
        <w:rPr>
          <w:rFonts w:ascii="Times New Roman" w:hAnsi="Times New Roman"/>
          <w:b/>
          <w:sz w:val="28"/>
          <w:szCs w:val="28"/>
        </w:rPr>
        <w:t xml:space="preserve">      №</w:t>
      </w:r>
      <w:r w:rsidR="00DD2782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F95836">
        <w:rPr>
          <w:rFonts w:ascii="Times New Roman" w:hAnsi="Times New Roman"/>
          <w:b/>
          <w:sz w:val="28"/>
          <w:szCs w:val="28"/>
        </w:rPr>
        <w:t>24</w:t>
      </w:r>
      <w:r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890C31" w:rsidRPr="00465A2A">
        <w:rPr>
          <w:rFonts w:ascii="Times New Roman" w:hAnsi="Times New Roman"/>
          <w:b/>
          <w:sz w:val="28"/>
          <w:szCs w:val="28"/>
        </w:rPr>
        <w:t xml:space="preserve"> </w:t>
      </w:r>
      <w:r w:rsidR="00CB59BF" w:rsidRPr="00465A2A">
        <w:rPr>
          <w:rFonts w:ascii="Times New Roman" w:hAnsi="Times New Roman"/>
          <w:b/>
          <w:sz w:val="28"/>
          <w:szCs w:val="28"/>
        </w:rPr>
        <w:t xml:space="preserve"> 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2A">
        <w:rPr>
          <w:rFonts w:ascii="Times New Roman" w:hAnsi="Times New Roman"/>
          <w:b/>
          <w:sz w:val="28"/>
          <w:szCs w:val="28"/>
        </w:rPr>
        <w:t>п. 4-е отделение ГСС</w:t>
      </w:r>
    </w:p>
    <w:p w:rsidR="0017233B" w:rsidRPr="00465A2A" w:rsidRDefault="0017233B" w:rsidP="00617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782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О внесении изменений и </w:t>
      </w:r>
      <w:proofErr w:type="gramStart"/>
      <w:r w:rsidRPr="00465A2A">
        <w:rPr>
          <w:rFonts w:ascii="Times New Roman" w:hAnsi="Times New Roman"/>
          <w:sz w:val="28"/>
          <w:szCs w:val="28"/>
        </w:rPr>
        <w:t>дополнений  в</w:t>
      </w:r>
      <w:proofErr w:type="gramEnd"/>
      <w:r w:rsidRPr="00465A2A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о</w:t>
      </w:r>
      <w:r w:rsidR="00804678" w:rsidRPr="00465A2A">
        <w:rPr>
          <w:rFonts w:ascii="Times New Roman" w:hAnsi="Times New Roman"/>
          <w:sz w:val="28"/>
          <w:szCs w:val="28"/>
        </w:rPr>
        <w:t xml:space="preserve">т </w:t>
      </w:r>
      <w:r w:rsidR="009C36D5">
        <w:rPr>
          <w:rFonts w:ascii="Times New Roman" w:hAnsi="Times New Roman"/>
          <w:sz w:val="28"/>
          <w:szCs w:val="28"/>
        </w:rPr>
        <w:t>26</w:t>
      </w:r>
      <w:r w:rsidR="00804678" w:rsidRPr="00465A2A">
        <w:rPr>
          <w:rFonts w:ascii="Times New Roman" w:hAnsi="Times New Roman"/>
          <w:sz w:val="28"/>
          <w:szCs w:val="28"/>
        </w:rPr>
        <w:t>.12.202</w:t>
      </w:r>
      <w:r w:rsidR="009C36D5">
        <w:rPr>
          <w:rFonts w:ascii="Times New Roman" w:hAnsi="Times New Roman"/>
          <w:sz w:val="28"/>
          <w:szCs w:val="28"/>
        </w:rPr>
        <w:t>2</w:t>
      </w:r>
      <w:r w:rsidR="00804678" w:rsidRPr="00465A2A">
        <w:rPr>
          <w:rFonts w:ascii="Times New Roman" w:hAnsi="Times New Roman"/>
          <w:sz w:val="28"/>
          <w:szCs w:val="28"/>
        </w:rPr>
        <w:t xml:space="preserve"> г. № </w:t>
      </w:r>
      <w:r w:rsidR="009C36D5">
        <w:rPr>
          <w:rFonts w:ascii="Times New Roman" w:hAnsi="Times New Roman"/>
          <w:sz w:val="28"/>
          <w:szCs w:val="28"/>
        </w:rPr>
        <w:t>90</w:t>
      </w:r>
      <w:r w:rsidR="00804678" w:rsidRPr="00465A2A">
        <w:rPr>
          <w:rFonts w:ascii="Times New Roman" w:hAnsi="Times New Roman"/>
          <w:sz w:val="28"/>
          <w:szCs w:val="28"/>
        </w:rPr>
        <w:t xml:space="preserve"> «Об </w:t>
      </w:r>
      <w:proofErr w:type="gramStart"/>
      <w:r w:rsidR="00804678" w:rsidRPr="00465A2A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804678" w:rsidRPr="00465A2A">
        <w:rPr>
          <w:rFonts w:ascii="Times New Roman" w:hAnsi="Times New Roman"/>
          <w:sz w:val="28"/>
          <w:szCs w:val="28"/>
        </w:rPr>
        <w:t xml:space="preserve">  мероприятий</w:t>
      </w:r>
    </w:p>
    <w:p w:rsidR="00804678" w:rsidRPr="00465A2A" w:rsidRDefault="0068714D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н</w:t>
      </w:r>
      <w:r w:rsidR="00A037AF">
        <w:rPr>
          <w:rFonts w:ascii="Times New Roman" w:hAnsi="Times New Roman"/>
          <w:sz w:val="28"/>
          <w:szCs w:val="28"/>
        </w:rPr>
        <w:t>а 2023</w:t>
      </w:r>
      <w:r w:rsidR="00804678" w:rsidRPr="00465A2A">
        <w:rPr>
          <w:rFonts w:ascii="Times New Roman" w:hAnsi="Times New Roman"/>
          <w:sz w:val="28"/>
          <w:szCs w:val="28"/>
        </w:rPr>
        <w:t xml:space="preserve"> год по реализации муниципальной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</w:p>
    <w:p w:rsidR="00804678" w:rsidRPr="00465A2A" w:rsidRDefault="00804678" w:rsidP="00EE5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</w:rPr>
        <w:t>территории сельского поселения на 2021-2025 гг.»»</w:t>
      </w:r>
    </w:p>
    <w:p w:rsidR="0017233B" w:rsidRPr="00465A2A" w:rsidRDefault="0017233B" w:rsidP="00617E1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233B" w:rsidRPr="00465A2A" w:rsidRDefault="0017233B" w:rsidP="00617E1F">
      <w:pPr>
        <w:jc w:val="both"/>
        <w:rPr>
          <w:rFonts w:ascii="Times New Roman" w:hAnsi="Times New Roman"/>
          <w:sz w:val="28"/>
          <w:szCs w:val="28"/>
        </w:rPr>
      </w:pPr>
    </w:p>
    <w:p w:rsidR="00804678" w:rsidRPr="00465A2A" w:rsidRDefault="00804678" w:rsidP="008046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20 Положения о порядке принятия решений о разработке муниципальных программ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и их формирования, и реализации от 25.12.2015 г. № 93 руководствуясь статьёй 24   Устава Писаревского  муниципального образования:</w:t>
      </w:r>
    </w:p>
    <w:p w:rsidR="00804678" w:rsidRPr="00465A2A" w:rsidRDefault="00F95836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План мероприятий на 2023</w:t>
      </w:r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реализации муниципальной программы «Социально-экономическое развитие </w:t>
      </w:r>
      <w:proofErr w:type="gramStart"/>
      <w:r w:rsidR="00804678" w:rsidRPr="00465A2A">
        <w:rPr>
          <w:rFonts w:ascii="Times New Roman" w:eastAsia="Times New Roman" w:hAnsi="Times New Roman"/>
          <w:sz w:val="28"/>
          <w:szCs w:val="28"/>
          <w:lang w:eastAsia="ru-RU"/>
        </w:rPr>
        <w:t>территории  сельско</w:t>
      </w:r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611F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2021-2025 гг.» изложить в новой редакции (план прилагается).</w:t>
      </w: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78" w:rsidRPr="00465A2A" w:rsidRDefault="00804678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распоряжение в газете «Писаревский вестник» и разместить на официальном сайте администрации </w:t>
      </w:r>
      <w:proofErr w:type="gramStart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>Писаревского  сельского</w:t>
      </w:r>
      <w:proofErr w:type="gramEnd"/>
      <w:r w:rsidRPr="00465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в информационно-телекоммуникационной сети «Интернет».</w:t>
      </w:r>
    </w:p>
    <w:p w:rsidR="003E0952" w:rsidRPr="00465A2A" w:rsidRDefault="003E0952" w:rsidP="00804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33B" w:rsidRPr="00465A2A" w:rsidRDefault="0017233B" w:rsidP="00804678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05D" w:rsidRPr="00465A2A" w:rsidRDefault="0046105D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CCC" w:rsidRPr="00465A2A" w:rsidRDefault="00DE7CCC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7D62" w:rsidRPr="00465A2A" w:rsidRDefault="007D7D62" w:rsidP="00B84E6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33B" w:rsidRPr="00465A2A" w:rsidRDefault="00CB59BF" w:rsidP="007B011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65A2A">
        <w:rPr>
          <w:rFonts w:ascii="Times New Roman" w:hAnsi="Times New Roman"/>
          <w:sz w:val="28"/>
          <w:szCs w:val="28"/>
          <w:lang w:eastAsia="ru-RU"/>
        </w:rPr>
        <w:t>Г</w:t>
      </w:r>
      <w:r w:rsidR="00A25D88" w:rsidRPr="00465A2A">
        <w:rPr>
          <w:rFonts w:ascii="Times New Roman" w:hAnsi="Times New Roman"/>
          <w:sz w:val="28"/>
          <w:szCs w:val="28"/>
          <w:lang w:eastAsia="ru-RU"/>
        </w:rPr>
        <w:t>лав</w:t>
      </w:r>
      <w:r w:rsidRPr="00465A2A">
        <w:rPr>
          <w:rFonts w:ascii="Times New Roman" w:hAnsi="Times New Roman"/>
          <w:sz w:val="28"/>
          <w:szCs w:val="28"/>
          <w:lang w:eastAsia="ru-RU"/>
        </w:rPr>
        <w:t>а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 xml:space="preserve"> Писаревского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9B7770" w:rsidRPr="00465A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E0952" w:rsidRPr="00465A2A">
        <w:rPr>
          <w:rFonts w:ascii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="003E0952" w:rsidRPr="00465A2A">
        <w:rPr>
          <w:rFonts w:ascii="Times New Roman" w:hAnsi="Times New Roman"/>
          <w:sz w:val="28"/>
          <w:szCs w:val="28"/>
          <w:lang w:eastAsia="ru-RU"/>
        </w:rPr>
        <w:t>Гильдебрант</w:t>
      </w:r>
      <w:proofErr w:type="spellEnd"/>
      <w:r w:rsidR="00D50299" w:rsidRPr="00465A2A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 w:rsidR="00EC2E98" w:rsidRPr="00465A2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0299" w:rsidRPr="00465A2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7233B" w:rsidRPr="00465A2A">
        <w:rPr>
          <w:rFonts w:ascii="Times New Roman" w:hAnsi="Times New Roman"/>
          <w:sz w:val="28"/>
          <w:szCs w:val="28"/>
          <w:lang w:eastAsia="ru-RU"/>
        </w:rPr>
        <w:tab/>
      </w:r>
    </w:p>
    <w:p w:rsidR="00CB59BF" w:rsidRPr="00465A2A" w:rsidRDefault="00CB59B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6105D" w:rsidRPr="005B32E2" w:rsidRDefault="0046105D">
      <w:pPr>
        <w:pStyle w:val="a3"/>
        <w:ind w:left="0"/>
        <w:jc w:val="both"/>
        <w:rPr>
          <w:rFonts w:ascii="Times New Roman" w:hAnsi="Times New Roman"/>
        </w:rPr>
      </w:pPr>
    </w:p>
    <w:p w:rsidR="005B32E2" w:rsidRP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5B32E2" w:rsidRDefault="005B32E2">
      <w:pPr>
        <w:pStyle w:val="a3"/>
        <w:ind w:left="0"/>
        <w:jc w:val="both"/>
        <w:rPr>
          <w:rFonts w:ascii="Times New Roman" w:hAnsi="Times New Roman"/>
        </w:rPr>
      </w:pPr>
    </w:p>
    <w:p w:rsidR="00611F1B" w:rsidRDefault="00611F1B">
      <w:pPr>
        <w:pStyle w:val="a3"/>
        <w:ind w:left="0"/>
        <w:jc w:val="both"/>
        <w:rPr>
          <w:rFonts w:ascii="Times New Roman" w:hAnsi="Times New Roman"/>
        </w:rPr>
        <w:sectPr w:rsidR="00611F1B" w:rsidSect="00465A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11"/>
        <w:gridCol w:w="2257"/>
        <w:gridCol w:w="1827"/>
        <w:gridCol w:w="954"/>
        <w:gridCol w:w="954"/>
        <w:gridCol w:w="1993"/>
        <w:gridCol w:w="2077"/>
        <w:gridCol w:w="2100"/>
        <w:gridCol w:w="2153"/>
      </w:tblGrid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Приложение к распоряжению администрации </w:t>
            </w:r>
          </w:p>
        </w:tc>
      </w:tr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Писаревского  сельского поселения «О </w:t>
            </w:r>
          </w:p>
        </w:tc>
      </w:tr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Плане мероприятий на 2023 год по реализации </w:t>
            </w:r>
          </w:p>
        </w:tc>
      </w:tr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муниципальной программы «Социально-экономическое развитие </w:t>
            </w:r>
          </w:p>
        </w:tc>
      </w:tr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территории сельского поселения на 2021-2025 гг.» </w:t>
            </w:r>
          </w:p>
        </w:tc>
      </w:tr>
      <w:tr w:rsidR="00B97A4E" w:rsidRPr="00B97A4E" w:rsidTr="00B97A4E">
        <w:trPr>
          <w:trHeight w:val="91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утвержденный распоряжением администрации </w:t>
            </w:r>
          </w:p>
        </w:tc>
      </w:tr>
      <w:tr w:rsidR="00B97A4E" w:rsidRPr="00B97A4E" w:rsidTr="00B97A4E">
        <w:trPr>
          <w:trHeight w:val="106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Писаревского  сельского поселения от ________ г № ___</w:t>
            </w:r>
          </w:p>
        </w:tc>
      </w:tr>
      <w:tr w:rsidR="00B97A4E" w:rsidRPr="00B97A4E" w:rsidTr="00B97A4E">
        <w:trPr>
          <w:trHeight w:val="46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МЕРОПРИЯТИЙ ПО РЕАЛИЗАЦИИ МУНИЦИПАЛЬНОЙ ПРОГРАММЫ "СОЦИАЛЬНО-ЭКОНОМИЧЕСКОЕ РАЗВИТИЕ ТЕРРИТОРИИ ПИСАРЕВСКОГО  СЕЛЬСКОГО ПОСЕЛЕНИЯ </w:t>
            </w:r>
          </w:p>
        </w:tc>
      </w:tr>
      <w:tr w:rsidR="00B97A4E" w:rsidRPr="00B97A4E" w:rsidTr="00B97A4E">
        <w:trPr>
          <w:trHeight w:val="900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2021-2025 ГГ."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ресурсного обеспечения на 2022 год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мероприятия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Значения показателя мероприятия 2023 год</w:t>
            </w:r>
          </w:p>
        </w:tc>
      </w:tr>
      <w:tr w:rsidR="00B97A4E" w:rsidRPr="00B97A4E" w:rsidTr="00B97A4E">
        <w:trPr>
          <w:trHeight w:val="53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(месяц)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(месяц)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ind w:left="-724" w:firstLine="72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тыс. руб.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97A4E" w:rsidRPr="00B97A4E" w:rsidTr="00B97A4E">
        <w:trPr>
          <w:trHeight w:val="8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B97A4E" w:rsidRPr="00B97A4E" w:rsidTr="00B97A4E">
        <w:trPr>
          <w:trHeight w:val="14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МП «Социально-экономическое развитие  сельского поселения на 2021-2025 гг."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24 735,3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B97A4E" w:rsidRPr="00B97A4E" w:rsidTr="00B97A4E">
        <w:trPr>
          <w:trHeight w:val="13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Местный бюджет (далее - МБ)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22 007,4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52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45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2 293,7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54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434,2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51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65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«Обеспечение деятельности главы сельского поселения и администрации сельского поселения на 2021-2025 гг."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11 209,4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B97A4E" w:rsidRPr="00B97A4E" w:rsidTr="00B97A4E">
        <w:trPr>
          <w:trHeight w:val="12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10 774,5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0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0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434,2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45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«Обеспечение деятельности главы сельского поселения и администрации  сельского поселения»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6 605,8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6 170,9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434,2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 Выплаты  по оплате труда с начислениями главе сельского поселения и Администрации сельского поселения; заработная плата; прочие несоциальные выплаты персоналу в денежной форме; пенсии, пособия, выплачиваемые работодателями, нанимателями бывшим работникам; социальные пособия и компенсации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персоналу в денежной форме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 xml:space="preserve">Выплаты  по оплате  труда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 xml:space="preserve"> с начислениями главе сельского поселения и Администрации сельского поселения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4 962,7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4 962,7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55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1 180,6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1 180,6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1.1.3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Налоги, пошлины и сборы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27,6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27,6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4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1.1.4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Осуществление  первичного воинского учета ( В У Р)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434,2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434,2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5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1.1.5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правонарушениях, предусмотренных отдельными законами Иркутской области об административной  ответственности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 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24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Управление муниципальным  долгом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4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"Пенсионное обеспечение граждан, замещавших должности главы сельских поселений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 муниципальных служащих органов местного самоуправления сельских поселений"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177,0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177,0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1.3.1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177,0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177,0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Повышение квалификации муниципальных служащих, глав сельских поселений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33,0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1.4.1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33,0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Управление средствами резервного фонда администраций сельских поселений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4 371,6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Доля исполненных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4 371,6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7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0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1.6.1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 Мероприятие :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4 371,6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8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4 371,6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9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Подпрограмма 2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«Повышение эффективности бюджетных расходов  сельских поселений на 2021-2025гг.»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109,5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13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109,5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03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"Информационные технологии в управлении"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109,5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Доля исполненных полномочий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10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109,5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44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2.1.1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Реализация иных направлений расходов основного мероприятия подпрограммы,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программы, а также непрограммных направлений расходов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109,5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15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109,5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«Развитие инфраструктуры на территории сельского поселения  на 2021-2025гг"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4 352,3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Доля исполненных полномочий администрации Писаревского сельского поселения без нарушений к общему количеству полномочий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96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2 437,0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1 915,3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" Ремонт и содержание автомобильных дорог"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2 084,0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Сохранение сети существующих автодорог; улучшение качественных характеристик дорожного полотна;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реализации мер по обеспечению безопасности дорожного движения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2 084,0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Ремонт дорог общего пользования местного значения Писаревского  сельского поселения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2 084,0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97A4E" w:rsidRPr="00B97A4E" w:rsidTr="00B97A4E">
        <w:trPr>
          <w:trHeight w:val="81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2 084,0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9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"Организация благоустройства территории поселения"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2 163,3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248,0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1 915,3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Мероприятие; работы услуги по содержанию имущества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2 163,3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Улучшение качества жизни населения, внешнего облика населенных пунктов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248,0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1 915,3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5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"Организация водоснабжения населения"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Улучшение качества жизни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3.3.1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5,0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3.4.1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8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Подпрограмма 4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«Обеспечение комплексного пространственного и территориального развития  сельского поселения на 2021-2025 гг.»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Наличие актуализированных утвержденных документов территориального планирования и градостроительного зонирования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84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"Проведение топографических, геодезических, картографических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 кадастровых работ"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55,0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6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4.1.1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 xml:space="preserve"> Оформление земельных участков водонапорных башен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4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Обеспечение градостроительной и землеустроительной деятельности на территории  сельского поселения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45,0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45,0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4.2.1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Изменения  и дополнения в Генеральный план, ПЗЗ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Подпрограмма 5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«Обеспечение комплексных мер безопасности на территории  сельского поселения на 2021-2025гг."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5.1.2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Реализация  мероприятий перечня проектов народных </w:t>
            </w:r>
            <w:proofErr w:type="spellStart"/>
            <w:r w:rsidRPr="00B97A4E">
              <w:rPr>
                <w:rFonts w:ascii="Times New Roman" w:eastAsia="Times New Roman" w:hAnsi="Times New Roman"/>
                <w:lang w:eastAsia="ru-RU"/>
              </w:rPr>
              <w:t>нициатив</w:t>
            </w:r>
            <w:proofErr w:type="spellEnd"/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«Профилактика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безнадзорности и правонарушений на территории сельского поселения»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Писаревского сельского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5.2.1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"Профилактика безнадзорности и правонарушений" приобретение плакатов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0,5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6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«Развитие сферы культуры и спорта на территории  сельского поселения»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МКУК «КДЦ </w:t>
            </w: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8 952,6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развития культуры и спорта на территории поселения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8 574,9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377,7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Основное мероприятие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Расходы, направленные на организацию досуга и обеспечение жителей услугами организаций культуры, организация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библиотечного   обслуживания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8 223,2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8 223,2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3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Выплаты  по оплате  труда  с начислениями  персоналу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МКУК «КДЦ Писаревского МО"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6 614,7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6 614,7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8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6.1.2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6.1.3.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1 607,9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1 607,9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6.1.4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иные межбюджетные ассигнования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6.1.5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Мероприятие: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br/>
              <w:t>Налоги, пошлины и сборы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0,6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0,6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ФБ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619,4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241,7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377,7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Основные мероприятие "Обеспечение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619,4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241,7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377,7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6.3.1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Основное мероприятие "Обеспечение  развития и укрепления материально-технической базы домов культуры"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6.4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Тулунский</w:t>
            </w:r>
            <w:proofErr w:type="spellEnd"/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район, п. 4-е отделение Государственной селекционной станции, ул. Чапаева, 2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МКУК «КДЦ 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110,0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2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6.4.1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B97A4E">
              <w:rPr>
                <w:rFonts w:ascii="Times New Roman" w:eastAsia="Times New Roman" w:hAnsi="Times New Roman"/>
                <w:lang w:eastAsia="ru-RU"/>
              </w:rPr>
              <w:t>Тулунский</w:t>
            </w:r>
            <w:proofErr w:type="spellEnd"/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район, п. 4-е отделение Государственной селекционной станции, ул. Чапаева, 2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7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114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МКУК «КДЦ </w:t>
            </w: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 «Технические и </w:t>
            </w: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организационные мероприятия по снижению использования энергоресурсов»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88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88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1,0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 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13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 xml:space="preserve">Постановка на учет и оформление права муниципальной собственности на бесхозяйные объекты недвижимого имущества для </w:t>
            </w:r>
            <w:r w:rsidRPr="00B97A4E">
              <w:rPr>
                <w:rFonts w:ascii="Times New Roman" w:eastAsia="Times New Roman" w:hAnsi="Times New Roman"/>
                <w:lang w:eastAsia="ru-RU"/>
              </w:rPr>
              <w:lastRenderedPageBreak/>
              <w:t>передачи электрической энергии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МКУК «КДЦ</w:t>
            </w: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Писаревского МО"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МБ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РБ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ОБ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ФБ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7A4E" w:rsidRPr="00B97A4E" w:rsidTr="00B97A4E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color w:val="000000"/>
                <w:lang w:eastAsia="ru-RU"/>
              </w:rPr>
              <w:t>ИИ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7A4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4E" w:rsidRPr="00B97A4E" w:rsidRDefault="00B97A4E" w:rsidP="00B97A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A4E" w:rsidRPr="00B97A4E" w:rsidRDefault="00B97A4E" w:rsidP="00B97A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11F1B" w:rsidRPr="005B32E2" w:rsidRDefault="00611F1B">
      <w:pPr>
        <w:pStyle w:val="a3"/>
        <w:ind w:left="0"/>
        <w:jc w:val="both"/>
        <w:rPr>
          <w:rFonts w:ascii="Times New Roman" w:hAnsi="Times New Roman"/>
        </w:rPr>
      </w:pPr>
    </w:p>
    <w:sectPr w:rsidR="00611F1B" w:rsidRPr="005B32E2" w:rsidSect="00611F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77D"/>
    <w:multiLevelType w:val="hybridMultilevel"/>
    <w:tmpl w:val="05969414"/>
    <w:lvl w:ilvl="0" w:tplc="698A4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66C18"/>
    <w:multiLevelType w:val="hybridMultilevel"/>
    <w:tmpl w:val="1FA6860E"/>
    <w:lvl w:ilvl="0" w:tplc="643012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B"/>
    <w:rsid w:val="0000527B"/>
    <w:rsid w:val="000E106C"/>
    <w:rsid w:val="000E63EB"/>
    <w:rsid w:val="00103775"/>
    <w:rsid w:val="00126FAF"/>
    <w:rsid w:val="0017233B"/>
    <w:rsid w:val="00183EDF"/>
    <w:rsid w:val="001A1531"/>
    <w:rsid w:val="001B30D8"/>
    <w:rsid w:val="001B5349"/>
    <w:rsid w:val="00201793"/>
    <w:rsid w:val="00215C07"/>
    <w:rsid w:val="00232AF5"/>
    <w:rsid w:val="00244ECC"/>
    <w:rsid w:val="0024506D"/>
    <w:rsid w:val="00294C4A"/>
    <w:rsid w:val="003260A4"/>
    <w:rsid w:val="003D449B"/>
    <w:rsid w:val="003E0952"/>
    <w:rsid w:val="00450711"/>
    <w:rsid w:val="00452BBE"/>
    <w:rsid w:val="0046105D"/>
    <w:rsid w:val="00465A2A"/>
    <w:rsid w:val="00520E70"/>
    <w:rsid w:val="00550556"/>
    <w:rsid w:val="005B32E2"/>
    <w:rsid w:val="005C2E69"/>
    <w:rsid w:val="00611F1B"/>
    <w:rsid w:val="00617E1F"/>
    <w:rsid w:val="00662EA1"/>
    <w:rsid w:val="0068714D"/>
    <w:rsid w:val="006B66D1"/>
    <w:rsid w:val="006C5E73"/>
    <w:rsid w:val="00751AD2"/>
    <w:rsid w:val="0078000F"/>
    <w:rsid w:val="0079327C"/>
    <w:rsid w:val="007A2034"/>
    <w:rsid w:val="007B0116"/>
    <w:rsid w:val="007D7D62"/>
    <w:rsid w:val="00804678"/>
    <w:rsid w:val="008661BE"/>
    <w:rsid w:val="00890C31"/>
    <w:rsid w:val="008A24FF"/>
    <w:rsid w:val="008B6821"/>
    <w:rsid w:val="008E57F6"/>
    <w:rsid w:val="009235C0"/>
    <w:rsid w:val="009A57C9"/>
    <w:rsid w:val="009B7770"/>
    <w:rsid w:val="009C36D5"/>
    <w:rsid w:val="00A037AF"/>
    <w:rsid w:val="00A25D88"/>
    <w:rsid w:val="00AF7FB9"/>
    <w:rsid w:val="00B04926"/>
    <w:rsid w:val="00B25C1F"/>
    <w:rsid w:val="00B466E4"/>
    <w:rsid w:val="00B61821"/>
    <w:rsid w:val="00B84E6A"/>
    <w:rsid w:val="00B97A4E"/>
    <w:rsid w:val="00BC25C2"/>
    <w:rsid w:val="00BE2973"/>
    <w:rsid w:val="00BF4FE2"/>
    <w:rsid w:val="00C13504"/>
    <w:rsid w:val="00C21A30"/>
    <w:rsid w:val="00C562A0"/>
    <w:rsid w:val="00C61DD0"/>
    <w:rsid w:val="00CB59BF"/>
    <w:rsid w:val="00D3448D"/>
    <w:rsid w:val="00D36977"/>
    <w:rsid w:val="00D45064"/>
    <w:rsid w:val="00D50299"/>
    <w:rsid w:val="00D725F1"/>
    <w:rsid w:val="00D77B4B"/>
    <w:rsid w:val="00DA1543"/>
    <w:rsid w:val="00DD2782"/>
    <w:rsid w:val="00DE1962"/>
    <w:rsid w:val="00DE7CCC"/>
    <w:rsid w:val="00E3149B"/>
    <w:rsid w:val="00E43977"/>
    <w:rsid w:val="00EC1E6D"/>
    <w:rsid w:val="00EC2E98"/>
    <w:rsid w:val="00ED55A3"/>
    <w:rsid w:val="00EE5F03"/>
    <w:rsid w:val="00F328A7"/>
    <w:rsid w:val="00F61FA3"/>
    <w:rsid w:val="00F65CA3"/>
    <w:rsid w:val="00F95836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72737"/>
  <w15:docId w15:val="{246788AF-52A7-4D82-9387-9D2D21D3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4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B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B0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61D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1DD0"/>
    <w:rPr>
      <w:color w:val="800080"/>
      <w:u w:val="single"/>
    </w:rPr>
  </w:style>
  <w:style w:type="paragraph" w:customStyle="1" w:styleId="msonormal0">
    <w:name w:val="msonormal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font6">
    <w:name w:val="font6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63">
    <w:name w:val="xl63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4">
    <w:name w:val="xl64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5">
    <w:name w:val="xl6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xl66">
    <w:name w:val="xl6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67">
    <w:name w:val="xl67"/>
    <w:basedOn w:val="a"/>
    <w:rsid w:val="00C61D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8">
    <w:name w:val="xl68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69">
    <w:name w:val="xl6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0">
    <w:name w:val="xl7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1">
    <w:name w:val="xl7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2">
    <w:name w:val="xl7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3">
    <w:name w:val="xl7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74">
    <w:name w:val="xl7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5">
    <w:name w:val="xl7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6">
    <w:name w:val="xl7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77">
    <w:name w:val="xl7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78">
    <w:name w:val="xl7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79">
    <w:name w:val="xl7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80">
    <w:name w:val="xl8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1">
    <w:name w:val="xl8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2">
    <w:name w:val="xl8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3">
    <w:name w:val="xl8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4">
    <w:name w:val="xl8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5">
    <w:name w:val="xl8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86">
    <w:name w:val="xl8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7">
    <w:name w:val="xl8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8">
    <w:name w:val="xl8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89">
    <w:name w:val="xl8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0">
    <w:name w:val="xl90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1">
    <w:name w:val="xl91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2">
    <w:name w:val="xl92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3">
    <w:name w:val="xl93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4">
    <w:name w:val="xl94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5">
    <w:name w:val="xl95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96">
    <w:name w:val="xl96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7">
    <w:name w:val="xl97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8">
    <w:name w:val="xl98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99">
    <w:name w:val="xl9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0">
    <w:name w:val="xl10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1">
    <w:name w:val="xl10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2">
    <w:name w:val="xl102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3">
    <w:name w:val="xl103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72"/>
      <w:szCs w:val="72"/>
      <w:lang w:eastAsia="ru-RU"/>
    </w:rPr>
  </w:style>
  <w:style w:type="paragraph" w:customStyle="1" w:styleId="xl104">
    <w:name w:val="xl104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5">
    <w:name w:val="xl105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06">
    <w:name w:val="xl106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7">
    <w:name w:val="xl10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08">
    <w:name w:val="xl108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09">
    <w:name w:val="xl109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0">
    <w:name w:val="xl110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1">
    <w:name w:val="xl111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12">
    <w:name w:val="xl112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3">
    <w:name w:val="xl113"/>
    <w:basedOn w:val="a"/>
    <w:rsid w:val="00C61DD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4">
    <w:name w:val="xl114"/>
    <w:basedOn w:val="a"/>
    <w:rsid w:val="00C61DD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5">
    <w:name w:val="xl115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16">
    <w:name w:val="xl116"/>
    <w:basedOn w:val="a"/>
    <w:rsid w:val="00C61D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7">
    <w:name w:val="xl117"/>
    <w:basedOn w:val="a"/>
    <w:rsid w:val="00C61D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8">
    <w:name w:val="xl118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19">
    <w:name w:val="xl119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0">
    <w:name w:val="xl120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72"/>
      <w:szCs w:val="72"/>
      <w:lang w:eastAsia="ru-RU"/>
    </w:rPr>
  </w:style>
  <w:style w:type="paragraph" w:customStyle="1" w:styleId="xl121">
    <w:name w:val="xl121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2">
    <w:name w:val="xl122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3">
    <w:name w:val="xl123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4">
    <w:name w:val="xl124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5">
    <w:name w:val="xl125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6">
    <w:name w:val="xl126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72"/>
      <w:szCs w:val="72"/>
      <w:lang w:eastAsia="ru-RU"/>
    </w:rPr>
  </w:style>
  <w:style w:type="paragraph" w:customStyle="1" w:styleId="xl127">
    <w:name w:val="xl127"/>
    <w:basedOn w:val="a"/>
    <w:rsid w:val="00C61D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8">
    <w:name w:val="xl128"/>
    <w:basedOn w:val="a"/>
    <w:rsid w:val="00C61D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  <w:style w:type="paragraph" w:customStyle="1" w:styleId="xl129">
    <w:name w:val="xl129"/>
    <w:basedOn w:val="a"/>
    <w:rsid w:val="00C61D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</cp:lastModifiedBy>
  <cp:revision>29</cp:revision>
  <cp:lastPrinted>2023-03-09T07:52:00Z</cp:lastPrinted>
  <dcterms:created xsi:type="dcterms:W3CDTF">2022-09-30T03:41:00Z</dcterms:created>
  <dcterms:modified xsi:type="dcterms:W3CDTF">2023-04-10T08:41:00Z</dcterms:modified>
</cp:coreProperties>
</file>